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AA8" w:rsidR="00A767E2" w:rsidP="003C7C93" w:rsidRDefault="00BE43BB" w14:paraId="726F8399" w14:textId="77777777">
      <w:pPr>
        <w:tabs>
          <w:tab w:val="left" w:pos="-1440"/>
        </w:tabs>
        <w:spacing w:after="60"/>
        <w:ind w:left="2160" w:hanging="2160"/>
        <w:rPr>
          <w:rFonts w:ascii="Arial" w:hAnsi="Arial" w:cs="Arial"/>
          <w:b/>
          <w:szCs w:val="20"/>
        </w:rPr>
      </w:pPr>
      <w:r w:rsidRPr="005C6AA8">
        <w:rPr>
          <w:rFonts w:ascii="Arial" w:hAnsi="Arial" w:cs="Arial"/>
          <w:b/>
          <w:szCs w:val="20"/>
        </w:rPr>
        <w:t>LETTE</w:t>
      </w:r>
      <w:r>
        <w:rPr>
          <w:rFonts w:ascii="Arial" w:hAnsi="Arial" w:cs="Arial"/>
          <w:b/>
          <w:szCs w:val="20"/>
        </w:rPr>
        <w:t>R OF MEDICAL NECESSITY</w:t>
      </w:r>
      <w:r w:rsidRPr="005C6AA8">
        <w:rPr>
          <w:rFonts w:ascii="Arial" w:hAnsi="Arial" w:cs="Arial"/>
          <w:b/>
          <w:szCs w:val="20"/>
        </w:rPr>
        <w:t xml:space="preserve">: </w:t>
      </w:r>
      <w:r w:rsidR="005242A0">
        <w:rPr>
          <w:rFonts w:ascii="Arial" w:hAnsi="Arial" w:cs="Arial"/>
          <w:b/>
          <w:szCs w:val="20"/>
        </w:rPr>
        <w:t>INTRACTABLE SEIZURE DISORDER</w:t>
      </w:r>
    </w:p>
    <w:p w:rsidRPr="005C6AA8" w:rsidR="00A767E2" w:rsidP="003C7C93" w:rsidRDefault="00A767E2" w14:paraId="3B18768C" w14:textId="77777777">
      <w:pPr>
        <w:tabs>
          <w:tab w:val="left" w:pos="-1440"/>
        </w:tabs>
        <w:spacing w:after="60"/>
        <w:ind w:left="2160" w:hanging="2160"/>
        <w:rPr>
          <w:rFonts w:ascii="Arial" w:hAnsi="Arial" w:cs="Arial"/>
          <w:b/>
          <w:sz w:val="20"/>
          <w:szCs w:val="20"/>
        </w:rPr>
      </w:pPr>
    </w:p>
    <w:p w:rsidRPr="005C6AA8" w:rsidR="00A767E2" w:rsidP="003C7C93" w:rsidRDefault="003C7C93" w14:paraId="3488BD57"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Da</w:t>
      </w:r>
      <w:r w:rsidRPr="005C6AA8" w:rsidR="00795864">
        <w:rPr>
          <w:rFonts w:ascii="Arial" w:hAnsi="Arial" w:cs="Arial"/>
          <w:b/>
          <w:sz w:val="20"/>
          <w:szCs w:val="20"/>
        </w:rPr>
        <w:t>te:</w:t>
      </w:r>
    </w:p>
    <w:p w:rsidRPr="005C6AA8" w:rsidR="0052261C" w:rsidP="003C7C93" w:rsidRDefault="00D55E63" w14:paraId="7CD47C55"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Patient:</w:t>
      </w:r>
    </w:p>
    <w:p w:rsidRPr="005C6AA8" w:rsidR="00761B26" w:rsidP="001F4E47" w:rsidRDefault="00782EAF" w14:paraId="7EB2BEE3"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w:t>
      </w:r>
      <w:r w:rsidRPr="005C6AA8" w:rsidR="0052261C">
        <w:rPr>
          <w:rFonts w:ascii="Arial" w:hAnsi="Arial" w:cs="Arial"/>
          <w:b/>
          <w:sz w:val="20"/>
          <w:szCs w:val="20"/>
        </w:rPr>
        <w:t>.</w:t>
      </w:r>
      <w:r w:rsidRPr="005C6AA8">
        <w:rPr>
          <w:rFonts w:ascii="Arial" w:hAnsi="Arial" w:cs="Arial"/>
          <w:b/>
          <w:sz w:val="20"/>
          <w:szCs w:val="20"/>
        </w:rPr>
        <w:t>O</w:t>
      </w:r>
      <w:r w:rsidRPr="005C6AA8" w:rsidR="0052261C">
        <w:rPr>
          <w:rFonts w:ascii="Arial" w:hAnsi="Arial" w:cs="Arial"/>
          <w:b/>
          <w:sz w:val="20"/>
          <w:szCs w:val="20"/>
        </w:rPr>
        <w:t>.</w:t>
      </w:r>
      <w:r w:rsidRPr="005C6AA8">
        <w:rPr>
          <w:rFonts w:ascii="Arial" w:hAnsi="Arial" w:cs="Arial"/>
          <w:b/>
          <w:sz w:val="20"/>
          <w:szCs w:val="20"/>
        </w:rPr>
        <w:t>B:</w:t>
      </w:r>
    </w:p>
    <w:p w:rsidRPr="005C6AA8" w:rsidR="001F4E47" w:rsidP="001F4E47" w:rsidRDefault="00543616" w14:paraId="2A520DF7" w14:textId="77777777">
      <w:pPr>
        <w:tabs>
          <w:tab w:val="left" w:pos="-1440"/>
        </w:tabs>
        <w:spacing w:after="60"/>
        <w:ind w:left="2160" w:hanging="2160"/>
        <w:rPr>
          <w:rFonts w:ascii="Arial" w:hAnsi="Arial" w:cs="Arial"/>
          <w:b/>
          <w:sz w:val="20"/>
          <w:szCs w:val="20"/>
        </w:rPr>
      </w:pPr>
      <w:r>
        <w:rPr>
          <w:rFonts w:ascii="Arial" w:hAnsi="Arial" w:cs="Arial"/>
          <w:b/>
          <w:sz w:val="20"/>
          <w:szCs w:val="20"/>
        </w:rPr>
        <w:t>Policy Number</w:t>
      </w:r>
      <w:r w:rsidRPr="005C6AA8" w:rsidR="00A767E2">
        <w:rPr>
          <w:rFonts w:ascii="Arial" w:hAnsi="Arial" w:cs="Arial"/>
          <w:b/>
          <w:sz w:val="20"/>
          <w:szCs w:val="20"/>
        </w:rPr>
        <w:t>:</w:t>
      </w:r>
    </w:p>
    <w:p w:rsidRPr="005C6AA8" w:rsidR="001F4E47" w:rsidP="003C7C93" w:rsidRDefault="001F4E47" w14:paraId="28EE8E2E" w14:textId="77777777">
      <w:pPr>
        <w:tabs>
          <w:tab w:val="left" w:pos="-1440"/>
        </w:tabs>
        <w:spacing w:after="60"/>
        <w:rPr>
          <w:rFonts w:ascii="Arial" w:hAnsi="Arial" w:cs="Arial"/>
          <w:sz w:val="20"/>
          <w:szCs w:val="20"/>
        </w:rPr>
      </w:pPr>
    </w:p>
    <w:p w:rsidRPr="005C6AA8" w:rsidR="00D75055" w:rsidP="00782EAF" w:rsidRDefault="00B91F9A" w14:paraId="62D13F32" w14:textId="77777777">
      <w:pPr>
        <w:rPr>
          <w:rFonts w:ascii="Arial" w:hAnsi="Arial" w:cs="Arial"/>
          <w:sz w:val="20"/>
          <w:szCs w:val="20"/>
        </w:rPr>
      </w:pPr>
      <w:r w:rsidRPr="00B91F9A">
        <w:rPr>
          <w:rFonts w:ascii="Arial" w:hAnsi="Arial" w:cs="Arial"/>
          <w:sz w:val="20"/>
          <w:szCs w:val="20"/>
        </w:rPr>
        <w:t>Attention Case Manager</w:t>
      </w:r>
      <w:r w:rsidRPr="005C6AA8" w:rsidR="00D75055">
        <w:rPr>
          <w:rFonts w:ascii="Arial" w:hAnsi="Arial" w:cs="Arial"/>
          <w:sz w:val="20"/>
          <w:szCs w:val="20"/>
        </w:rPr>
        <w:t>:</w:t>
      </w:r>
    </w:p>
    <w:p w:rsidRPr="005C6AA8" w:rsidR="00D75055" w:rsidP="00782EAF" w:rsidRDefault="00D75055" w14:paraId="10723BC1" w14:textId="77777777">
      <w:pPr>
        <w:rPr>
          <w:rFonts w:ascii="Arial" w:hAnsi="Arial" w:cs="Arial"/>
          <w:sz w:val="20"/>
          <w:szCs w:val="20"/>
        </w:rPr>
      </w:pPr>
    </w:p>
    <w:p w:rsidRPr="005C6AA8" w:rsidR="0052261C" w:rsidP="0052261C" w:rsidRDefault="001F4E47" w14:paraId="096B25BF" w14:textId="77777777">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This</w:t>
      </w:r>
      <w:r w:rsidRPr="005C6AA8" w:rsidR="0052261C">
        <w:rPr>
          <w:rFonts w:ascii="Arial" w:hAnsi="Arial" w:cs="Arial"/>
          <w:sz w:val="20"/>
          <w:szCs w:val="20"/>
          <w:lang w:bidi="en-US"/>
        </w:rPr>
        <w:t xml:space="preserve"> letter of medical necessity</w:t>
      </w:r>
      <w:r w:rsidRPr="005C6AA8">
        <w:rPr>
          <w:rFonts w:ascii="Arial" w:hAnsi="Arial" w:cs="Arial"/>
          <w:sz w:val="20"/>
          <w:szCs w:val="20"/>
          <w:lang w:bidi="en-US"/>
        </w:rPr>
        <w:t xml:space="preserve"> is</w:t>
      </w:r>
      <w:r w:rsidRPr="005C6AA8" w:rsidR="0052261C">
        <w:rPr>
          <w:rFonts w:ascii="Arial" w:hAnsi="Arial" w:cs="Arial"/>
          <w:sz w:val="20"/>
          <w:szCs w:val="20"/>
          <w:lang w:bidi="en-US"/>
        </w:rPr>
        <w:t xml:space="preserve"> regarding the nutrition management of </w:t>
      </w:r>
      <w:r w:rsidRPr="005C6AA8" w:rsidR="00A767E2">
        <w:rPr>
          <w:rFonts w:ascii="Arial" w:hAnsi="Arial" w:cs="Arial"/>
          <w:b/>
          <w:sz w:val="20"/>
          <w:szCs w:val="20"/>
          <w:lang w:bidi="en-US"/>
        </w:rPr>
        <w:t>[PATIENT NAME]</w:t>
      </w:r>
      <w:r w:rsidRPr="00371BFB" w:rsidR="00F8738F">
        <w:rPr>
          <w:rFonts w:ascii="Arial" w:hAnsi="Arial" w:cs="Arial"/>
          <w:sz w:val="20"/>
          <w:szCs w:val="20"/>
          <w:lang w:bidi="en-US"/>
        </w:rPr>
        <w:t>.</w:t>
      </w:r>
      <w:r w:rsidRPr="005C6AA8" w:rsidR="00F8738F">
        <w:rPr>
          <w:rFonts w:ascii="Arial" w:hAnsi="Arial" w:cs="Arial"/>
          <w:sz w:val="20"/>
          <w:szCs w:val="20"/>
          <w:lang w:bidi="en-US"/>
        </w:rPr>
        <w:t xml:space="preserve"> </w:t>
      </w:r>
      <w:r w:rsidRPr="005C6AA8" w:rsidR="000D55F3">
        <w:rPr>
          <w:rFonts w:ascii="Arial" w:hAnsi="Arial" w:cs="Arial"/>
          <w:sz w:val="20"/>
          <w:szCs w:val="20"/>
          <w:lang w:bidi="en-US"/>
        </w:rPr>
        <w:t>This</w:t>
      </w:r>
      <w:r w:rsidRPr="005C6AA8" w:rsidR="00F8738F">
        <w:rPr>
          <w:rFonts w:ascii="Arial" w:hAnsi="Arial" w:cs="Arial"/>
          <w:sz w:val="20"/>
          <w:szCs w:val="20"/>
          <w:lang w:bidi="en-US"/>
        </w:rPr>
        <w:t xml:space="preserve"> patient</w:t>
      </w:r>
      <w:r w:rsidRPr="005C6AA8" w:rsidR="00F8738F">
        <w:rPr>
          <w:rFonts w:ascii="Arial" w:hAnsi="Arial" w:cs="Arial"/>
          <w:b/>
          <w:sz w:val="20"/>
          <w:szCs w:val="20"/>
          <w:lang w:bidi="en-US"/>
        </w:rPr>
        <w:t xml:space="preserve"> </w:t>
      </w:r>
      <w:r w:rsidRPr="003C300D" w:rsidR="003C300D">
        <w:rPr>
          <w:rFonts w:ascii="Arial" w:hAnsi="Arial" w:cs="Arial"/>
          <w:sz w:val="20"/>
          <w:szCs w:val="20"/>
          <w:lang w:bidi="en-US"/>
        </w:rPr>
        <w:t>is a</w:t>
      </w:r>
      <w:r w:rsidR="003C300D">
        <w:rPr>
          <w:rFonts w:ascii="Arial" w:hAnsi="Arial" w:cs="Arial"/>
          <w:b/>
          <w:sz w:val="20"/>
          <w:szCs w:val="20"/>
          <w:lang w:bidi="en-US"/>
        </w:rPr>
        <w:t xml:space="preserve"> [AGE] [GENDER] </w:t>
      </w:r>
      <w:r w:rsidRPr="003C300D" w:rsidR="003C300D">
        <w:rPr>
          <w:rFonts w:ascii="Arial" w:hAnsi="Arial" w:cs="Arial"/>
          <w:sz w:val="20"/>
          <w:szCs w:val="20"/>
          <w:lang w:bidi="en-US"/>
        </w:rPr>
        <w:t xml:space="preserve">with a diagnosis </w:t>
      </w:r>
      <w:r w:rsidR="00E445FF">
        <w:rPr>
          <w:rFonts w:ascii="Arial" w:hAnsi="Arial" w:cs="Arial"/>
          <w:sz w:val="20"/>
          <w:szCs w:val="20"/>
          <w:lang w:bidi="en-US"/>
        </w:rPr>
        <w:t xml:space="preserve">of </w:t>
      </w:r>
      <w:r w:rsidRPr="00E445FF" w:rsidR="00E445FF">
        <w:rPr>
          <w:rFonts w:ascii="Arial" w:hAnsi="Arial" w:cs="Arial"/>
          <w:b/>
          <w:sz w:val="20"/>
          <w:szCs w:val="20"/>
          <w:lang w:bidi="en-US"/>
        </w:rPr>
        <w:t>[DIAGNOSIS]</w:t>
      </w:r>
      <w:r w:rsidR="00E445FF">
        <w:rPr>
          <w:rFonts w:ascii="Arial" w:hAnsi="Arial" w:cs="Arial"/>
          <w:sz w:val="20"/>
          <w:szCs w:val="20"/>
          <w:lang w:bidi="en-US"/>
        </w:rPr>
        <w:t xml:space="preserve"> and an </w:t>
      </w:r>
      <w:r w:rsidRPr="00E445FF" w:rsidR="00E445FF">
        <w:rPr>
          <w:rFonts w:ascii="Arial" w:hAnsi="Arial" w:cs="Arial"/>
          <w:b/>
          <w:sz w:val="20"/>
          <w:szCs w:val="20"/>
          <w:lang w:bidi="en-US"/>
        </w:rPr>
        <w:t>intractable seizure disorder</w:t>
      </w:r>
      <w:r w:rsidR="00E445FF">
        <w:rPr>
          <w:rFonts w:ascii="Arial" w:hAnsi="Arial" w:cs="Arial"/>
          <w:sz w:val="20"/>
          <w:szCs w:val="20"/>
          <w:lang w:bidi="en-US"/>
        </w:rPr>
        <w:t xml:space="preserve"> </w:t>
      </w:r>
      <w:r w:rsidRPr="002D0826" w:rsidR="00662882">
        <w:rPr>
          <w:rFonts w:ascii="Arial" w:hAnsi="Arial" w:cs="Arial"/>
          <w:b/>
          <w:sz w:val="20"/>
          <w:szCs w:val="20"/>
          <w:lang w:bidi="en-US"/>
        </w:rPr>
        <w:t xml:space="preserve">(ICD 10: </w:t>
      </w:r>
      <w:r w:rsidR="00E445FF">
        <w:rPr>
          <w:rFonts w:ascii="Arial" w:hAnsi="Arial" w:cs="Arial"/>
          <w:b/>
          <w:sz w:val="20"/>
          <w:szCs w:val="20"/>
          <w:lang w:bidi="en-US"/>
        </w:rPr>
        <w:t>[INSERT #]</w:t>
      </w:r>
      <w:r w:rsidRPr="002D0826" w:rsidR="00662882">
        <w:rPr>
          <w:rFonts w:ascii="Arial" w:hAnsi="Arial" w:cs="Arial"/>
          <w:b/>
          <w:sz w:val="20"/>
          <w:szCs w:val="20"/>
          <w:lang w:bidi="en-US"/>
        </w:rPr>
        <w:t>)</w:t>
      </w:r>
      <w:r w:rsidR="00662882">
        <w:rPr>
          <w:rFonts w:ascii="Arial" w:hAnsi="Arial" w:cs="Arial"/>
          <w:sz w:val="20"/>
          <w:szCs w:val="20"/>
          <w:lang w:bidi="en-US"/>
        </w:rPr>
        <w:t xml:space="preserve">. </w:t>
      </w:r>
      <w:r w:rsidRPr="00E445FF" w:rsidR="00E445FF">
        <w:rPr>
          <w:rFonts w:ascii="Arial" w:hAnsi="Arial" w:cs="Arial"/>
          <w:sz w:val="20"/>
          <w:szCs w:val="20"/>
          <w:lang w:bidi="en-US"/>
        </w:rPr>
        <w:t xml:space="preserve">His/Her seizures are occurring </w:t>
      </w:r>
      <w:r w:rsidRPr="00E445FF" w:rsidR="00E445FF">
        <w:rPr>
          <w:rFonts w:ascii="Arial" w:hAnsi="Arial" w:cs="Arial"/>
          <w:b/>
          <w:sz w:val="20"/>
          <w:szCs w:val="20"/>
          <w:lang w:bidi="en-US"/>
        </w:rPr>
        <w:t>[#]</w:t>
      </w:r>
      <w:r w:rsidR="00E445FF">
        <w:rPr>
          <w:rFonts w:ascii="Arial" w:hAnsi="Arial" w:cs="Arial"/>
          <w:sz w:val="20"/>
          <w:szCs w:val="20"/>
          <w:lang w:bidi="en-US"/>
        </w:rPr>
        <w:t xml:space="preserve"> </w:t>
      </w:r>
      <w:r w:rsidRPr="00E445FF" w:rsidR="00E445FF">
        <w:rPr>
          <w:rFonts w:ascii="Arial" w:hAnsi="Arial" w:cs="Arial"/>
          <w:sz w:val="20"/>
          <w:szCs w:val="20"/>
          <w:lang w:bidi="en-US"/>
        </w:rPr>
        <w:t xml:space="preserve">times each day, despite attempts at seizure control with </w:t>
      </w:r>
      <w:r w:rsidRPr="00E445FF" w:rsidR="00E445FF">
        <w:rPr>
          <w:rFonts w:ascii="Arial" w:hAnsi="Arial" w:cs="Arial"/>
          <w:b/>
          <w:sz w:val="20"/>
          <w:szCs w:val="20"/>
          <w:lang w:bidi="en-US"/>
        </w:rPr>
        <w:t>[NAME OF ANTICONVULSANTS AND OTHER EPILEPSY TREATMENTS]</w:t>
      </w:r>
      <w:r w:rsidRPr="005C6AA8" w:rsidR="0052261C">
        <w:rPr>
          <w:rFonts w:ascii="Arial" w:hAnsi="Arial" w:cs="Arial"/>
          <w:sz w:val="20"/>
          <w:szCs w:val="20"/>
          <w:lang w:bidi="en-US"/>
        </w:rPr>
        <w:t>.</w:t>
      </w:r>
    </w:p>
    <w:p w:rsidRPr="005C6AA8" w:rsidR="0052261C" w:rsidP="0052261C" w:rsidRDefault="0052261C" w14:paraId="6E93C090" w14:textId="77777777">
      <w:pPr>
        <w:widowControl/>
        <w:autoSpaceDE/>
        <w:autoSpaceDN/>
        <w:adjustRightInd/>
        <w:ind w:right="-36"/>
        <w:rPr>
          <w:rFonts w:ascii="Arial" w:hAnsi="Arial" w:cs="Arial"/>
          <w:sz w:val="20"/>
          <w:szCs w:val="20"/>
          <w:lang w:bidi="en-US"/>
        </w:rPr>
      </w:pPr>
    </w:p>
    <w:p w:rsidRPr="00E445FF" w:rsidR="00E445FF" w:rsidP="00E445FF" w:rsidRDefault="00E445FF" w14:paraId="354F4CA6" w14:textId="1D3D98B3">
      <w:pPr>
        <w:widowControl/>
        <w:autoSpaceDE/>
        <w:autoSpaceDN/>
        <w:adjustRightInd/>
        <w:ind w:right="-36"/>
        <w:rPr>
          <w:rFonts w:ascii="Arial" w:hAnsi="Arial" w:cs="Arial"/>
          <w:sz w:val="20"/>
          <w:szCs w:val="20"/>
          <w:lang w:bidi="en-US"/>
        </w:rPr>
      </w:pPr>
      <w:r w:rsidRPr="00E445FF">
        <w:rPr>
          <w:rFonts w:ascii="Arial" w:hAnsi="Arial" w:cs="Arial"/>
          <w:sz w:val="20"/>
          <w:szCs w:val="20"/>
          <w:lang w:bidi="en-US"/>
        </w:rPr>
        <w:t xml:space="preserve">Approximately </w:t>
      </w:r>
      <w:r w:rsidR="00A462F8">
        <w:rPr>
          <w:rFonts w:ascii="Arial" w:hAnsi="Arial" w:cs="Arial"/>
          <w:sz w:val="20"/>
          <w:szCs w:val="20"/>
          <w:lang w:bidi="en-US"/>
        </w:rPr>
        <w:t xml:space="preserve">one-third </w:t>
      </w:r>
      <w:r w:rsidRPr="00E445FF">
        <w:rPr>
          <w:rFonts w:ascii="Arial" w:hAnsi="Arial" w:cs="Arial"/>
          <w:sz w:val="20"/>
          <w:szCs w:val="20"/>
          <w:lang w:bidi="en-US"/>
        </w:rPr>
        <w:t xml:space="preserve">of epilepsy patients have an intractable form, meaning that their seizures cannot be controlled with antiepileptic medications. For these patients, alternative options include the Ketogenic diet, brain surgery, or vagus nerve stimulation (VNS). </w:t>
      </w:r>
      <w:r w:rsidR="00907FDD">
        <w:rPr>
          <w:rFonts w:ascii="Arial" w:hAnsi="Arial" w:cs="Arial"/>
          <w:sz w:val="20"/>
          <w:szCs w:val="20"/>
          <w:lang w:bidi="en-US"/>
        </w:rPr>
        <w:t>T</w:t>
      </w:r>
      <w:r w:rsidRPr="00E445FF">
        <w:rPr>
          <w:rFonts w:ascii="Arial" w:hAnsi="Arial" w:cs="Arial"/>
          <w:sz w:val="20"/>
          <w:szCs w:val="20"/>
          <w:lang w:bidi="en-US"/>
        </w:rPr>
        <w:t>he ketogenic diet has been prescribed</w:t>
      </w:r>
      <w:r w:rsidR="00907FDD">
        <w:rPr>
          <w:rFonts w:ascii="Arial" w:hAnsi="Arial" w:cs="Arial"/>
          <w:sz w:val="20"/>
          <w:szCs w:val="20"/>
          <w:lang w:bidi="en-US"/>
        </w:rPr>
        <w:t xml:space="preserve"> as the best option for treatment of intractable epilepsy for this patient.</w:t>
      </w:r>
    </w:p>
    <w:p w:rsidRPr="00E445FF" w:rsidR="00E445FF" w:rsidP="00E445FF" w:rsidRDefault="00E445FF" w14:paraId="3E3C4B5B" w14:textId="77777777">
      <w:pPr>
        <w:widowControl/>
        <w:autoSpaceDE/>
        <w:autoSpaceDN/>
        <w:adjustRightInd/>
        <w:ind w:right="-36"/>
        <w:rPr>
          <w:rFonts w:ascii="Arial" w:hAnsi="Arial" w:cs="Arial"/>
          <w:sz w:val="20"/>
          <w:szCs w:val="20"/>
          <w:lang w:bidi="en-US"/>
        </w:rPr>
      </w:pPr>
    </w:p>
    <w:p w:rsidRPr="003C300D" w:rsidR="003C300D" w:rsidP="00E445FF" w:rsidRDefault="00E445FF" w14:paraId="2A23ADBD" w14:textId="6BDFF08D">
      <w:pPr>
        <w:widowControl/>
        <w:autoSpaceDE/>
        <w:autoSpaceDN/>
        <w:adjustRightInd/>
        <w:ind w:right="-36"/>
        <w:rPr>
          <w:rFonts w:ascii="Arial" w:hAnsi="Arial" w:cs="Arial"/>
          <w:sz w:val="20"/>
          <w:szCs w:val="20"/>
          <w:lang w:bidi="en-US"/>
        </w:rPr>
      </w:pPr>
      <w:r w:rsidRPr="00E445FF">
        <w:rPr>
          <w:rFonts w:ascii="Arial" w:hAnsi="Arial" w:cs="Arial"/>
          <w:sz w:val="20"/>
          <w:szCs w:val="20"/>
          <w:lang w:bidi="en-US"/>
        </w:rPr>
        <w:t xml:space="preserve">The ketogenic diet is a high fat, adequate protein, low carbohydrate dietary treatment individually calculated and </w:t>
      </w:r>
      <w:r w:rsidR="00907FDD">
        <w:rPr>
          <w:rFonts w:ascii="Arial" w:hAnsi="Arial" w:cs="Arial"/>
          <w:sz w:val="20"/>
          <w:szCs w:val="20"/>
          <w:lang w:bidi="en-US"/>
        </w:rPr>
        <w:t xml:space="preserve">medically monitored </w:t>
      </w:r>
      <w:r w:rsidRPr="00E445FF">
        <w:rPr>
          <w:rFonts w:ascii="Arial" w:hAnsi="Arial" w:cs="Arial"/>
          <w:sz w:val="20"/>
          <w:szCs w:val="20"/>
          <w:lang w:bidi="en-US"/>
        </w:rPr>
        <w:t>to produce adequate ketosis</w:t>
      </w:r>
      <w:r w:rsidR="00CC321C">
        <w:rPr>
          <w:rFonts w:ascii="Arial" w:hAnsi="Arial" w:cs="Arial"/>
          <w:sz w:val="20"/>
          <w:szCs w:val="20"/>
          <w:lang w:bidi="en-US"/>
        </w:rPr>
        <w:t xml:space="preserve"> </w:t>
      </w:r>
      <w:r w:rsidR="00907FDD">
        <w:rPr>
          <w:rFonts w:ascii="Arial" w:hAnsi="Arial" w:cs="Arial"/>
          <w:sz w:val="20"/>
          <w:szCs w:val="20"/>
          <w:lang w:bidi="en-US"/>
        </w:rPr>
        <w:t>in order</w:t>
      </w:r>
      <w:r w:rsidRPr="00E445FF">
        <w:rPr>
          <w:rFonts w:ascii="Arial" w:hAnsi="Arial" w:cs="Arial"/>
          <w:sz w:val="20"/>
          <w:szCs w:val="20"/>
          <w:lang w:bidi="en-US"/>
        </w:rPr>
        <w:t xml:space="preserve"> to suppress a patient’s seizures. The efficacy of the ketogenic diet for the management of intractable epil</w:t>
      </w:r>
      <w:r w:rsidR="006C1C48">
        <w:rPr>
          <w:rFonts w:ascii="Arial" w:hAnsi="Arial" w:cs="Arial"/>
          <w:sz w:val="20"/>
          <w:szCs w:val="20"/>
          <w:lang w:bidi="en-US"/>
        </w:rPr>
        <w:t xml:space="preserve">epsy is well documented </w:t>
      </w:r>
      <w:r w:rsidRPr="003C300D" w:rsidR="003C300D">
        <w:rPr>
          <w:rFonts w:ascii="Arial" w:hAnsi="Arial" w:cs="Arial"/>
          <w:sz w:val="20"/>
          <w:szCs w:val="20"/>
          <w:lang w:bidi="en-US"/>
        </w:rPr>
        <w:t>(see clinical references</w:t>
      </w:r>
      <w:r w:rsidR="006C1C48">
        <w:rPr>
          <w:rFonts w:ascii="Arial" w:hAnsi="Arial" w:cs="Arial"/>
          <w:sz w:val="20"/>
          <w:szCs w:val="20"/>
          <w:lang w:bidi="en-US"/>
        </w:rPr>
        <w:t xml:space="preserve"> in Appendix A</w:t>
      </w:r>
      <w:r w:rsidR="00A90EA5">
        <w:rPr>
          <w:rFonts w:ascii="Arial" w:hAnsi="Arial" w:cs="Arial"/>
          <w:sz w:val="20"/>
          <w:szCs w:val="20"/>
          <w:lang w:bidi="en-US"/>
        </w:rPr>
        <w:t>).</w:t>
      </w:r>
    </w:p>
    <w:p w:rsidRPr="003C300D" w:rsidR="003C300D" w:rsidP="003C300D" w:rsidRDefault="003C300D" w14:paraId="35CCF0AC" w14:textId="77777777">
      <w:pPr>
        <w:widowControl/>
        <w:autoSpaceDE/>
        <w:autoSpaceDN/>
        <w:adjustRightInd/>
        <w:ind w:right="-36"/>
        <w:rPr>
          <w:rFonts w:ascii="Arial" w:hAnsi="Arial" w:cs="Arial"/>
          <w:sz w:val="20"/>
          <w:szCs w:val="20"/>
          <w:lang w:bidi="en-US"/>
        </w:rPr>
      </w:pPr>
    </w:p>
    <w:p w:rsidRPr="003C300D" w:rsidR="003C300D" w:rsidP="003C300D" w:rsidRDefault="003C300D" w14:paraId="1239B521" w14:textId="71C8693D">
      <w:pPr>
        <w:widowControl w:val="1"/>
        <w:autoSpaceDE/>
        <w:autoSpaceDN/>
        <w:adjustRightInd/>
        <w:ind w:right="-36"/>
        <w:rPr>
          <w:rFonts w:ascii="Arial" w:hAnsi="Arial" w:cs="Arial"/>
          <w:sz w:val="20"/>
          <w:szCs w:val="20"/>
          <w:lang w:bidi="en-US"/>
        </w:rPr>
      </w:pPr>
      <w:r w:rsidRPr="780AEC86" w:rsidR="003C300D">
        <w:rPr>
          <w:rFonts w:ascii="Arial" w:hAnsi="Arial" w:cs="Arial"/>
          <w:sz w:val="20"/>
          <w:szCs w:val="20"/>
          <w:lang w:bidi="en-US"/>
        </w:rPr>
        <w:t xml:space="preserve">Ketogenic therapy severely restricts the intake of dairy products, fruit, vegetables, </w:t>
      </w:r>
      <w:r w:rsidRPr="780AEC86" w:rsidR="003C300D">
        <w:rPr>
          <w:rFonts w:ascii="Arial" w:hAnsi="Arial" w:cs="Arial"/>
          <w:sz w:val="20"/>
          <w:szCs w:val="20"/>
          <w:lang w:bidi="en-US"/>
        </w:rPr>
        <w:t>cereals</w:t>
      </w:r>
      <w:r w:rsidRPr="780AEC86" w:rsidR="003C300D">
        <w:rPr>
          <w:rFonts w:ascii="Arial" w:hAnsi="Arial" w:cs="Arial"/>
          <w:sz w:val="20"/>
          <w:szCs w:val="20"/>
          <w:lang w:bidi="en-US"/>
        </w:rPr>
        <w:t xml:space="preserve"> and grains. As such, the potential for nutrient deficiency is a significant risk. KetoVie </w:t>
      </w:r>
      <w:r w:rsidRPr="780AEC86" w:rsidR="00AB26D0">
        <w:rPr>
          <w:rFonts w:ascii="Arial" w:hAnsi="Arial" w:cs="Arial"/>
          <w:sz w:val="20"/>
          <w:szCs w:val="20"/>
          <w:lang w:bidi="en-US"/>
        </w:rPr>
        <w:t xml:space="preserve">4:1 </w:t>
      </w:r>
      <w:r w:rsidRPr="780AEC86" w:rsidR="00907FDD">
        <w:rPr>
          <w:rFonts w:ascii="Arial" w:hAnsi="Arial" w:cs="Arial"/>
          <w:sz w:val="20"/>
          <w:szCs w:val="20"/>
          <w:lang w:bidi="en-US"/>
        </w:rPr>
        <w:t>Peptide</w:t>
      </w:r>
      <w:r w:rsidRPr="780AEC86" w:rsidR="003C300D">
        <w:rPr>
          <w:rFonts w:ascii="Arial" w:hAnsi="Arial" w:cs="Arial"/>
          <w:sz w:val="20"/>
          <w:szCs w:val="20"/>
          <w:lang w:bidi="en-US"/>
        </w:rPr>
        <w:t xml:space="preserve"> is a </w:t>
      </w:r>
      <w:r w:rsidRPr="780AEC86" w:rsidR="00CC321C">
        <w:rPr>
          <w:rFonts w:ascii="Arial" w:hAnsi="Arial" w:cs="Arial"/>
          <w:sz w:val="20"/>
          <w:szCs w:val="20"/>
          <w:lang w:bidi="en-US"/>
        </w:rPr>
        <w:t xml:space="preserve">nutritionally complete </w:t>
      </w:r>
      <w:r w:rsidRPr="780AEC86" w:rsidR="003C300D">
        <w:rPr>
          <w:rFonts w:ascii="Arial" w:hAnsi="Arial" w:cs="Arial"/>
          <w:sz w:val="20"/>
          <w:szCs w:val="20"/>
          <w:lang w:bidi="en-US"/>
        </w:rPr>
        <w:t xml:space="preserve">medical food specifically designed </w:t>
      </w:r>
      <w:r w:rsidRPr="780AEC86" w:rsidR="00FE3EBC">
        <w:rPr>
          <w:rFonts w:ascii="Arial" w:hAnsi="Arial" w:cs="Arial"/>
          <w:sz w:val="20"/>
          <w:szCs w:val="20"/>
          <w:lang w:bidi="en-US"/>
        </w:rPr>
        <w:t xml:space="preserve">for individuals with impaired digestive function or intolerance to intact protein and </w:t>
      </w:r>
      <w:r w:rsidRPr="780AEC86" w:rsidR="003C300D">
        <w:rPr>
          <w:rFonts w:ascii="Arial" w:hAnsi="Arial" w:cs="Arial"/>
          <w:sz w:val="20"/>
          <w:szCs w:val="20"/>
          <w:lang w:bidi="en-US"/>
        </w:rPr>
        <w:t>provide</w:t>
      </w:r>
      <w:r w:rsidRPr="780AEC86" w:rsidR="00FE3EBC">
        <w:rPr>
          <w:rFonts w:ascii="Arial" w:hAnsi="Arial" w:cs="Arial"/>
          <w:sz w:val="20"/>
          <w:szCs w:val="20"/>
          <w:lang w:bidi="en-US"/>
        </w:rPr>
        <w:t>s</w:t>
      </w:r>
      <w:r w:rsidRPr="780AEC86" w:rsidR="003C300D">
        <w:rPr>
          <w:rFonts w:ascii="Arial" w:hAnsi="Arial" w:cs="Arial"/>
          <w:sz w:val="20"/>
          <w:szCs w:val="20"/>
          <w:lang w:bidi="en-US"/>
        </w:rPr>
        <w:t xml:space="preserve"> the necessary nutrients to </w:t>
      </w:r>
      <w:r w:rsidRPr="780AEC86" w:rsidR="00FE3EBC">
        <w:rPr>
          <w:rFonts w:ascii="Arial" w:hAnsi="Arial" w:cs="Arial"/>
          <w:sz w:val="20"/>
          <w:szCs w:val="20"/>
          <w:lang w:bidi="en-US"/>
        </w:rPr>
        <w:t>optimize</w:t>
      </w:r>
      <w:r w:rsidRPr="780AEC86" w:rsidR="00FE3EBC">
        <w:rPr>
          <w:rFonts w:ascii="Arial" w:hAnsi="Arial" w:cs="Arial"/>
          <w:sz w:val="20"/>
          <w:szCs w:val="20"/>
          <w:lang w:bidi="en-US"/>
        </w:rPr>
        <w:t xml:space="preserve"> </w:t>
      </w:r>
      <w:r w:rsidRPr="780AEC86" w:rsidR="00662882">
        <w:rPr>
          <w:rFonts w:ascii="Arial" w:hAnsi="Arial" w:cs="Arial"/>
          <w:sz w:val="20"/>
          <w:szCs w:val="20"/>
          <w:lang w:bidi="en-US"/>
        </w:rPr>
        <w:t xml:space="preserve">ketogenic diet therapy. </w:t>
      </w:r>
      <w:r w:rsidRPr="780AEC86" w:rsidR="003C300D">
        <w:rPr>
          <w:rFonts w:ascii="Arial" w:hAnsi="Arial" w:cs="Arial"/>
          <w:sz w:val="20"/>
          <w:szCs w:val="20"/>
          <w:lang w:bidi="en-US"/>
        </w:rPr>
        <w:t>Nutrient deficiencies such as carnitine, selenium, calcium, vitamin D and protein, are co</w:t>
      </w:r>
      <w:r w:rsidRPr="780AEC86" w:rsidR="00662882">
        <w:rPr>
          <w:rFonts w:ascii="Arial" w:hAnsi="Arial" w:cs="Arial"/>
          <w:sz w:val="20"/>
          <w:szCs w:val="20"/>
          <w:lang w:bidi="en-US"/>
        </w:rPr>
        <w:t xml:space="preserve">mmon with ketogenic therapies. </w:t>
      </w:r>
      <w:r w:rsidRPr="780AEC86" w:rsidR="003C300D">
        <w:rPr>
          <w:rFonts w:ascii="Arial" w:hAnsi="Arial" w:cs="Arial"/>
          <w:sz w:val="20"/>
          <w:szCs w:val="20"/>
          <w:lang w:bidi="en-US"/>
        </w:rPr>
        <w:t>In order to</w:t>
      </w:r>
      <w:r w:rsidRPr="780AEC86" w:rsidR="003C300D">
        <w:rPr>
          <w:rFonts w:ascii="Arial" w:hAnsi="Arial" w:cs="Arial"/>
          <w:sz w:val="20"/>
          <w:szCs w:val="20"/>
          <w:lang w:bidi="en-US"/>
        </w:rPr>
        <w:t xml:space="preserve"> help prevent these deficiencies, KetoVie </w:t>
      </w:r>
      <w:r w:rsidRPr="780AEC86" w:rsidR="00AB26D0">
        <w:rPr>
          <w:rFonts w:ascii="Arial" w:hAnsi="Arial" w:cs="Arial"/>
          <w:sz w:val="20"/>
          <w:szCs w:val="20"/>
          <w:lang w:bidi="en-US"/>
        </w:rPr>
        <w:t xml:space="preserve">4:1 </w:t>
      </w:r>
      <w:r w:rsidRPr="780AEC86" w:rsidR="00126447">
        <w:rPr>
          <w:rFonts w:ascii="Arial" w:hAnsi="Arial" w:cs="Arial"/>
          <w:sz w:val="20"/>
          <w:szCs w:val="20"/>
          <w:lang w:bidi="en-US"/>
        </w:rPr>
        <w:t xml:space="preserve">Peptide </w:t>
      </w:r>
      <w:r w:rsidRPr="780AEC86" w:rsidR="003C300D">
        <w:rPr>
          <w:rFonts w:ascii="Arial" w:hAnsi="Arial" w:cs="Arial"/>
          <w:sz w:val="20"/>
          <w:szCs w:val="20"/>
          <w:lang w:bidi="en-US"/>
        </w:rPr>
        <w:t xml:space="preserve">provides </w:t>
      </w:r>
      <w:r w:rsidRPr="780AEC86" w:rsidR="003C300D">
        <w:rPr>
          <w:rFonts w:ascii="Arial" w:hAnsi="Arial" w:cs="Arial"/>
          <w:sz w:val="20"/>
          <w:szCs w:val="20"/>
          <w:lang w:bidi="en-US"/>
        </w:rPr>
        <w:t>5</w:t>
      </w:r>
      <w:r w:rsidRPr="780AEC86" w:rsidR="00B65FDC">
        <w:rPr>
          <w:rFonts w:ascii="Arial" w:hAnsi="Arial" w:cs="Arial"/>
          <w:sz w:val="20"/>
          <w:szCs w:val="20"/>
          <w:lang w:bidi="en-US"/>
        </w:rPr>
        <w:t>1</w:t>
      </w:r>
      <w:r w:rsidRPr="780AEC86" w:rsidR="00CC321C">
        <w:rPr>
          <w:rFonts w:ascii="Arial" w:hAnsi="Arial" w:cs="Arial"/>
          <w:sz w:val="20"/>
          <w:szCs w:val="20"/>
          <w:lang w:bidi="en-US"/>
        </w:rPr>
        <w:t xml:space="preserve"> </w:t>
      </w:r>
      <w:r w:rsidRPr="780AEC86" w:rsidR="003C300D">
        <w:rPr>
          <w:rFonts w:ascii="Arial" w:hAnsi="Arial" w:cs="Arial"/>
          <w:sz w:val="20"/>
          <w:szCs w:val="20"/>
          <w:lang w:bidi="en-US"/>
        </w:rPr>
        <w:t>mg</w:t>
      </w:r>
      <w:r w:rsidRPr="780AEC86" w:rsidR="003C300D">
        <w:rPr>
          <w:rFonts w:ascii="Arial" w:hAnsi="Arial" w:cs="Arial"/>
          <w:sz w:val="20"/>
          <w:szCs w:val="20"/>
          <w:lang w:bidi="en-US"/>
        </w:rPr>
        <w:t xml:space="preserve"> carnitine, 2</w:t>
      </w:r>
      <w:r w:rsidRPr="780AEC86" w:rsidR="00907FDD">
        <w:rPr>
          <w:rFonts w:ascii="Arial" w:hAnsi="Arial" w:cs="Arial"/>
          <w:sz w:val="20"/>
          <w:szCs w:val="20"/>
          <w:lang w:bidi="en-US"/>
        </w:rPr>
        <w:t xml:space="preserve">3 </w:t>
      </w:r>
      <w:r w:rsidRPr="780AEC86" w:rsidR="003C300D">
        <w:rPr>
          <w:rFonts w:ascii="Arial" w:hAnsi="Arial" w:cs="Arial"/>
          <w:sz w:val="20"/>
          <w:szCs w:val="20"/>
          <w:lang w:bidi="en-US"/>
        </w:rPr>
        <w:t xml:space="preserve">mcg selenium, </w:t>
      </w:r>
      <w:r w:rsidRPr="780AEC86" w:rsidR="00AB26D0">
        <w:rPr>
          <w:rFonts w:ascii="Arial" w:hAnsi="Arial" w:cs="Arial"/>
          <w:sz w:val="20"/>
          <w:szCs w:val="20"/>
          <w:lang w:bidi="en-US"/>
        </w:rPr>
        <w:t>320</w:t>
      </w:r>
      <w:r w:rsidRPr="780AEC86" w:rsidR="00907FDD">
        <w:rPr>
          <w:rFonts w:ascii="Arial" w:hAnsi="Arial" w:cs="Arial"/>
          <w:sz w:val="20"/>
          <w:szCs w:val="20"/>
          <w:lang w:bidi="en-US"/>
        </w:rPr>
        <w:t xml:space="preserve"> </w:t>
      </w:r>
      <w:r w:rsidRPr="780AEC86" w:rsidR="003C300D">
        <w:rPr>
          <w:rFonts w:ascii="Arial" w:hAnsi="Arial" w:cs="Arial"/>
          <w:sz w:val="20"/>
          <w:szCs w:val="20"/>
          <w:lang w:bidi="en-US"/>
        </w:rPr>
        <w:t>mg</w:t>
      </w:r>
      <w:r w:rsidRPr="780AEC86" w:rsidR="003C300D">
        <w:rPr>
          <w:rFonts w:ascii="Arial" w:hAnsi="Arial" w:cs="Arial"/>
          <w:sz w:val="20"/>
          <w:szCs w:val="20"/>
          <w:lang w:bidi="en-US"/>
        </w:rPr>
        <w:t xml:space="preserve"> calcium, </w:t>
      </w:r>
      <w:r w:rsidRPr="780AEC86" w:rsidR="00A66AB5">
        <w:rPr>
          <w:rFonts w:ascii="Arial" w:hAnsi="Arial" w:cs="Arial"/>
          <w:sz w:val="20"/>
          <w:szCs w:val="20"/>
          <w:lang w:bidi="en-US"/>
        </w:rPr>
        <w:t>6</w:t>
      </w:r>
      <w:r w:rsidRPr="780AEC86" w:rsidR="00AB26D0">
        <w:rPr>
          <w:rFonts w:ascii="Arial" w:hAnsi="Arial" w:cs="Arial"/>
          <w:sz w:val="20"/>
          <w:szCs w:val="20"/>
          <w:lang w:bidi="en-US"/>
        </w:rPr>
        <w:t>.3</w:t>
      </w:r>
      <w:r w:rsidRPr="780AEC86" w:rsidR="00A66AB5">
        <w:rPr>
          <w:rFonts w:ascii="Arial" w:hAnsi="Arial" w:cs="Arial"/>
          <w:sz w:val="20"/>
          <w:szCs w:val="20"/>
          <w:lang w:bidi="en-US"/>
        </w:rPr>
        <w:t xml:space="preserve"> mcg </w:t>
      </w:r>
      <w:r w:rsidRPr="780AEC86" w:rsidR="003C300D">
        <w:rPr>
          <w:rFonts w:ascii="Arial" w:hAnsi="Arial" w:cs="Arial"/>
          <w:sz w:val="20"/>
          <w:szCs w:val="20"/>
          <w:lang w:bidi="en-US"/>
        </w:rPr>
        <w:t>vitamin D and 8.</w:t>
      </w:r>
      <w:r w:rsidRPr="780AEC86" w:rsidR="00907FDD">
        <w:rPr>
          <w:rFonts w:ascii="Arial" w:hAnsi="Arial" w:cs="Arial"/>
          <w:sz w:val="20"/>
          <w:szCs w:val="20"/>
          <w:lang w:bidi="en-US"/>
        </w:rPr>
        <w:t xml:space="preserve">1 </w:t>
      </w:r>
      <w:r w:rsidRPr="780AEC86" w:rsidR="003C300D">
        <w:rPr>
          <w:rFonts w:ascii="Arial" w:hAnsi="Arial" w:cs="Arial"/>
          <w:sz w:val="20"/>
          <w:szCs w:val="20"/>
          <w:lang w:bidi="en-US"/>
        </w:rPr>
        <w:t xml:space="preserve">g protein per </w:t>
      </w:r>
      <w:r w:rsidRPr="780AEC86" w:rsidR="003C300D">
        <w:rPr>
          <w:rFonts w:ascii="Arial" w:hAnsi="Arial" w:cs="Arial"/>
          <w:sz w:val="20"/>
          <w:szCs w:val="20"/>
          <w:lang w:bidi="en-US"/>
        </w:rPr>
        <w:t>250m</w:t>
      </w:r>
      <w:r w:rsidRPr="780AEC86" w:rsidR="003C300D">
        <w:rPr>
          <w:rFonts w:ascii="Arial" w:hAnsi="Arial" w:cs="Arial"/>
          <w:sz w:val="20"/>
          <w:szCs w:val="20"/>
          <w:lang w:bidi="en-US"/>
        </w:rPr>
        <w:t xml:space="preserve">L serving, with a 4:1 (fat to </w:t>
      </w:r>
      <w:r w:rsidRPr="780AEC86" w:rsidR="538720DA">
        <w:rPr>
          <w:rFonts w:ascii="Arial" w:hAnsi="Arial" w:cs="Arial"/>
          <w:sz w:val="20"/>
          <w:szCs w:val="20"/>
          <w:lang w:bidi="en-US"/>
        </w:rPr>
        <w:t xml:space="preserve">net </w:t>
      </w:r>
      <w:r w:rsidRPr="780AEC86" w:rsidR="003C300D">
        <w:rPr>
          <w:rFonts w:ascii="Arial" w:hAnsi="Arial" w:cs="Arial"/>
          <w:sz w:val="20"/>
          <w:szCs w:val="20"/>
          <w:lang w:bidi="en-US"/>
        </w:rPr>
        <w:t>carbohydrate</w:t>
      </w:r>
      <w:r w:rsidRPr="780AEC86" w:rsidR="00662882">
        <w:rPr>
          <w:rFonts w:ascii="Arial" w:hAnsi="Arial" w:cs="Arial"/>
          <w:sz w:val="20"/>
          <w:szCs w:val="20"/>
          <w:lang w:bidi="en-US"/>
        </w:rPr>
        <w:t xml:space="preserve"> and protein) ketogenic ratio. </w:t>
      </w:r>
      <w:r w:rsidRPr="780AEC86" w:rsidR="003C300D">
        <w:rPr>
          <w:rFonts w:ascii="Arial" w:hAnsi="Arial" w:cs="Arial"/>
          <w:sz w:val="20"/>
          <w:szCs w:val="20"/>
          <w:lang w:bidi="en-US"/>
        </w:rPr>
        <w:t xml:space="preserve">KetoVie </w:t>
      </w:r>
      <w:r w:rsidRPr="780AEC86" w:rsidR="00AB26D0">
        <w:rPr>
          <w:rFonts w:ascii="Arial" w:hAnsi="Arial" w:cs="Arial"/>
          <w:sz w:val="20"/>
          <w:szCs w:val="20"/>
          <w:lang w:bidi="en-US"/>
        </w:rPr>
        <w:t xml:space="preserve">4:1 </w:t>
      </w:r>
      <w:r w:rsidRPr="780AEC86" w:rsidR="00126447">
        <w:rPr>
          <w:rFonts w:ascii="Arial" w:hAnsi="Arial" w:cs="Arial"/>
          <w:sz w:val="20"/>
          <w:szCs w:val="20"/>
          <w:lang w:bidi="en-US"/>
        </w:rPr>
        <w:t>Peptide</w:t>
      </w:r>
      <w:r w:rsidRPr="780AEC86" w:rsidR="003C300D">
        <w:rPr>
          <w:rFonts w:ascii="Arial" w:hAnsi="Arial" w:cs="Arial"/>
          <w:sz w:val="20"/>
          <w:szCs w:val="20"/>
          <w:lang w:bidi="en-US"/>
        </w:rPr>
        <w:t xml:space="preserve"> additionally contains medium chain triglycerides (MCTs) which aid</w:t>
      </w:r>
      <w:r w:rsidRPr="780AEC86" w:rsidR="00126447">
        <w:rPr>
          <w:rFonts w:ascii="Arial" w:hAnsi="Arial" w:cs="Arial"/>
          <w:sz w:val="20"/>
          <w:szCs w:val="20"/>
          <w:lang w:bidi="en-US"/>
        </w:rPr>
        <w:t>s with GI absorption as well as promoting</w:t>
      </w:r>
      <w:r w:rsidRPr="780AEC86" w:rsidR="003C300D">
        <w:rPr>
          <w:rFonts w:ascii="Arial" w:hAnsi="Arial" w:cs="Arial"/>
          <w:sz w:val="20"/>
          <w:szCs w:val="20"/>
          <w:lang w:bidi="en-US"/>
        </w:rPr>
        <w:t xml:space="preserve"> the desired level of ketosis for maximum benefit. KetoVie </w:t>
      </w:r>
      <w:r w:rsidRPr="780AEC86" w:rsidR="00AB26D0">
        <w:rPr>
          <w:rFonts w:ascii="Arial" w:hAnsi="Arial" w:cs="Arial"/>
          <w:sz w:val="20"/>
          <w:szCs w:val="20"/>
          <w:lang w:bidi="en-US"/>
        </w:rPr>
        <w:t xml:space="preserve">4:1 </w:t>
      </w:r>
      <w:r w:rsidRPr="780AEC86" w:rsidR="00126447">
        <w:rPr>
          <w:rFonts w:ascii="Arial" w:hAnsi="Arial" w:cs="Arial"/>
          <w:sz w:val="20"/>
          <w:szCs w:val="20"/>
          <w:lang w:bidi="en-US"/>
        </w:rPr>
        <w:t xml:space="preserve">Peptide </w:t>
      </w:r>
      <w:r w:rsidRPr="780AEC86" w:rsidR="003C300D">
        <w:rPr>
          <w:rFonts w:ascii="Arial" w:hAnsi="Arial" w:cs="Arial"/>
          <w:sz w:val="20"/>
          <w:szCs w:val="20"/>
          <w:lang w:bidi="en-US"/>
        </w:rPr>
        <w:t xml:space="preserve">can be offered orally to support </w:t>
      </w:r>
      <w:r w:rsidRPr="780AEC86" w:rsidR="003C300D">
        <w:rPr>
          <w:rFonts w:ascii="Arial" w:hAnsi="Arial" w:cs="Arial"/>
          <w:sz w:val="20"/>
          <w:szCs w:val="20"/>
          <w:lang w:bidi="en-US"/>
        </w:rPr>
        <w:t>optimal</w:t>
      </w:r>
      <w:r w:rsidRPr="780AEC86" w:rsidR="003C300D">
        <w:rPr>
          <w:rFonts w:ascii="Arial" w:hAnsi="Arial" w:cs="Arial"/>
          <w:sz w:val="20"/>
          <w:szCs w:val="20"/>
          <w:lang w:bidi="en-US"/>
        </w:rPr>
        <w:t xml:space="preserve"> levels of ketosis or as a sole source tube feeding. </w:t>
      </w:r>
    </w:p>
    <w:p w:rsidRPr="003C300D" w:rsidR="003C300D" w:rsidP="003C300D" w:rsidRDefault="003C300D" w14:paraId="4AE660C5" w14:textId="77777777">
      <w:pPr>
        <w:widowControl/>
        <w:autoSpaceDE/>
        <w:autoSpaceDN/>
        <w:adjustRightInd/>
        <w:ind w:right="-36"/>
        <w:rPr>
          <w:rFonts w:ascii="Arial" w:hAnsi="Arial" w:cs="Arial"/>
          <w:sz w:val="20"/>
          <w:szCs w:val="20"/>
          <w:lang w:bidi="en-US"/>
        </w:rPr>
      </w:pPr>
    </w:p>
    <w:p w:rsidRPr="005C6AA8" w:rsidR="0052261C" w:rsidP="003C300D" w:rsidRDefault="003C300D" w14:paraId="031B3EBC" w14:textId="77777777">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The term medical food/formula, is defined in section 5(b) of the Orphan Drug Act {21 U.S.C. 360ee (b) (3)}:  a “food which is formulated to be consumed or administered enterally under the supervision of a physician and which is intended for the specific dietary management of a disease or condition for which distinctive nutritional requirements, based on recognized scientific principles, are established by medical evaluation.”</w:t>
      </w:r>
    </w:p>
    <w:p w:rsidRPr="005C6AA8" w:rsidR="00146BA9" w:rsidP="00146BA9" w:rsidRDefault="00146BA9" w14:paraId="47426B9E" w14:textId="77777777">
      <w:pPr>
        <w:widowControl/>
        <w:autoSpaceDE/>
        <w:autoSpaceDN/>
        <w:adjustRightInd/>
        <w:ind w:right="-36"/>
        <w:rPr>
          <w:rFonts w:ascii="Arial" w:hAnsi="Arial" w:cs="Arial"/>
          <w:color w:val="000000"/>
          <w:sz w:val="20"/>
          <w:szCs w:val="20"/>
          <w:lang w:bidi="en-US"/>
        </w:rPr>
      </w:pPr>
    </w:p>
    <w:p w:rsidRPr="003C300D" w:rsidR="003C300D" w:rsidP="003C300D" w:rsidRDefault="003C300D" w14:paraId="5A276484" w14:textId="78909076">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In order to meet </w:t>
      </w:r>
      <w:r w:rsidRPr="005C6AA8">
        <w:rPr>
          <w:rFonts w:ascii="Arial" w:hAnsi="Arial" w:cs="Arial"/>
          <w:b/>
          <w:sz w:val="20"/>
          <w:szCs w:val="20"/>
          <w:lang w:bidi="en-US"/>
        </w:rPr>
        <w:t>[PATIENT NAME</w:t>
      </w:r>
      <w:r>
        <w:rPr>
          <w:rFonts w:ascii="Arial" w:hAnsi="Arial" w:cs="Arial"/>
          <w:b/>
          <w:sz w:val="20"/>
          <w:szCs w:val="20"/>
          <w:lang w:bidi="en-US"/>
        </w:rPr>
        <w:t>]</w:t>
      </w:r>
      <w:r w:rsidRPr="003C300D">
        <w:rPr>
          <w:rFonts w:ascii="Arial" w:hAnsi="Arial" w:cs="Arial"/>
          <w:sz w:val="20"/>
          <w:szCs w:val="20"/>
          <w:lang w:bidi="en-US"/>
        </w:rPr>
        <w:t xml:space="preserve"> nutritional needs, he/she will require</w:t>
      </w:r>
      <w:r>
        <w:rPr>
          <w:rFonts w:ascii="Arial" w:hAnsi="Arial" w:cs="Arial"/>
          <w:sz w:val="20"/>
          <w:szCs w:val="20"/>
          <w:lang w:bidi="en-US"/>
        </w:rPr>
        <w:t xml:space="preserve"> </w:t>
      </w:r>
      <w:r w:rsidRPr="005C6AA8">
        <w:rPr>
          <w:rFonts w:ascii="Arial" w:hAnsi="Arial" w:cs="Arial"/>
          <w:b/>
          <w:sz w:val="20"/>
          <w:szCs w:val="20"/>
          <w:lang w:bidi="en-US"/>
        </w:rPr>
        <w:t>[</w:t>
      </w:r>
      <w:r>
        <w:rPr>
          <w:rFonts w:ascii="Arial" w:hAnsi="Arial" w:cs="Arial"/>
          <w:b/>
          <w:sz w:val="20"/>
          <w:szCs w:val="20"/>
          <w:lang w:bidi="en-US"/>
        </w:rPr>
        <w:t># OF CALORIES</w:t>
      </w:r>
      <w:r>
        <w:rPr>
          <w:rFonts w:ascii="Arial" w:hAnsi="Arial" w:cs="Arial"/>
          <w:sz w:val="20"/>
          <w:szCs w:val="20"/>
          <w:lang w:bidi="en-US"/>
        </w:rPr>
        <w:t xml:space="preserve">] </w:t>
      </w:r>
      <w:r w:rsidRPr="003C300D">
        <w:rPr>
          <w:rFonts w:ascii="Arial" w:hAnsi="Arial" w:cs="Arial"/>
          <w:sz w:val="20"/>
          <w:szCs w:val="20"/>
          <w:lang w:bidi="en-US"/>
        </w:rPr>
        <w:t xml:space="preserve">calories per day from KetoVie </w:t>
      </w:r>
      <w:r w:rsidR="00AB26D0">
        <w:rPr>
          <w:rFonts w:ascii="Arial" w:hAnsi="Arial" w:cs="Arial"/>
          <w:sz w:val="20"/>
          <w:szCs w:val="20"/>
          <w:lang w:bidi="en-US"/>
        </w:rPr>
        <w:t xml:space="preserve">4:1 </w:t>
      </w:r>
      <w:r w:rsidR="00D30EBE">
        <w:rPr>
          <w:rFonts w:ascii="Arial" w:hAnsi="Arial" w:cs="Arial"/>
          <w:sz w:val="20"/>
          <w:szCs w:val="20"/>
          <w:lang w:bidi="en-US"/>
        </w:rPr>
        <w:t>Peptide</w:t>
      </w:r>
      <w:r w:rsidRPr="003C300D">
        <w:rPr>
          <w:rFonts w:ascii="Arial" w:hAnsi="Arial" w:cs="Arial"/>
          <w:sz w:val="20"/>
          <w:szCs w:val="20"/>
          <w:lang w:bidi="en-US"/>
        </w:rPr>
        <w:t xml:space="preserve"> medical food (see monthly volume prescription chart </w:t>
      </w:r>
      <w:r w:rsidR="007862BC">
        <w:rPr>
          <w:rFonts w:ascii="Arial" w:hAnsi="Arial" w:cs="Arial"/>
          <w:sz w:val="20"/>
          <w:szCs w:val="20"/>
          <w:lang w:bidi="en-US"/>
        </w:rPr>
        <w:t>below</w:t>
      </w:r>
      <w:r w:rsidRPr="003C300D">
        <w:rPr>
          <w:rFonts w:ascii="Arial" w:hAnsi="Arial" w:cs="Arial"/>
          <w:sz w:val="20"/>
          <w:szCs w:val="20"/>
          <w:lang w:bidi="en-US"/>
        </w:rPr>
        <w:t xml:space="preserve"> for co</w:t>
      </w:r>
      <w:r w:rsidR="00662882">
        <w:rPr>
          <w:rFonts w:ascii="Arial" w:hAnsi="Arial" w:cs="Arial"/>
          <w:sz w:val="20"/>
          <w:szCs w:val="20"/>
          <w:lang w:bidi="en-US"/>
        </w:rPr>
        <w:t>rresponding amount of product).</w:t>
      </w:r>
      <w:r w:rsidRPr="003C300D">
        <w:rPr>
          <w:rFonts w:ascii="Arial" w:hAnsi="Arial" w:cs="Arial"/>
          <w:sz w:val="20"/>
          <w:szCs w:val="20"/>
          <w:lang w:bidi="en-US"/>
        </w:rPr>
        <w:t xml:space="preserve"> KetoVie </w:t>
      </w:r>
      <w:r w:rsidR="00AB26D0">
        <w:rPr>
          <w:rFonts w:ascii="Arial" w:hAnsi="Arial" w:cs="Arial"/>
          <w:sz w:val="20"/>
          <w:szCs w:val="20"/>
          <w:lang w:bidi="en-US"/>
        </w:rPr>
        <w:t xml:space="preserve">4:1 </w:t>
      </w:r>
      <w:r w:rsidR="00D30EBE">
        <w:rPr>
          <w:rFonts w:ascii="Arial" w:hAnsi="Arial" w:cs="Arial"/>
          <w:sz w:val="20"/>
          <w:szCs w:val="20"/>
          <w:lang w:bidi="en-US"/>
        </w:rPr>
        <w:t>Peptide</w:t>
      </w:r>
      <w:r w:rsidRPr="003C300D">
        <w:rPr>
          <w:rFonts w:ascii="Arial" w:hAnsi="Arial" w:cs="Arial"/>
          <w:sz w:val="20"/>
          <w:szCs w:val="20"/>
          <w:lang w:bidi="en-US"/>
        </w:rPr>
        <w:t xml:space="preserve"> is only available by prescription through a pharmacy, durable medical equipment (DME) company or</w:t>
      </w:r>
      <w:r w:rsidR="00662882">
        <w:rPr>
          <w:rFonts w:ascii="Arial" w:hAnsi="Arial" w:cs="Arial"/>
          <w:sz w:val="20"/>
          <w:szCs w:val="20"/>
          <w:lang w:bidi="en-US"/>
        </w:rPr>
        <w:t xml:space="preserve"> directly from the manufacturer</w:t>
      </w:r>
      <w:r w:rsidR="00A462F8">
        <w:rPr>
          <w:rFonts w:ascii="Arial" w:hAnsi="Arial" w:cs="Arial"/>
          <w:sz w:val="20"/>
          <w:szCs w:val="20"/>
          <w:lang w:bidi="en-US"/>
        </w:rPr>
        <w:t>,</w:t>
      </w:r>
      <w:r w:rsidR="00096172">
        <w:rPr>
          <w:rFonts w:ascii="Arial" w:hAnsi="Arial" w:cs="Arial"/>
          <w:sz w:val="20"/>
          <w:szCs w:val="20"/>
          <w:lang w:bidi="en-US"/>
        </w:rPr>
        <w:t xml:space="preserve"> Ajinomoto</w:t>
      </w:r>
      <w:r w:rsidRPr="003C300D">
        <w:rPr>
          <w:rFonts w:ascii="Arial" w:hAnsi="Arial" w:cs="Arial"/>
          <w:sz w:val="20"/>
          <w:szCs w:val="20"/>
          <w:lang w:bidi="en-US"/>
        </w:rPr>
        <w:t xml:space="preserve"> Cambrooke, Inc.</w:t>
      </w:r>
    </w:p>
    <w:p w:rsidRPr="003C300D" w:rsidR="003C300D" w:rsidP="003C300D" w:rsidRDefault="003C300D" w14:paraId="3447FDCF" w14:textId="77777777">
      <w:pPr>
        <w:widowControl/>
        <w:autoSpaceDE/>
        <w:autoSpaceDN/>
        <w:adjustRightInd/>
        <w:ind w:right="-36"/>
        <w:rPr>
          <w:rFonts w:ascii="Arial" w:hAnsi="Arial" w:cs="Arial"/>
          <w:sz w:val="20"/>
          <w:szCs w:val="20"/>
          <w:lang w:bidi="en-US"/>
        </w:rPr>
      </w:pPr>
    </w:p>
    <w:p w:rsidRPr="003C300D" w:rsidR="003C300D" w:rsidP="003C300D" w:rsidRDefault="00FC572B" w14:paraId="48E0D094" w14:textId="638E0464">
      <w:pPr>
        <w:widowControl/>
        <w:autoSpaceDE/>
        <w:autoSpaceDN/>
        <w:adjustRightInd/>
        <w:ind w:right="-36"/>
        <w:rPr>
          <w:rFonts w:ascii="Arial" w:hAnsi="Arial" w:cs="Arial"/>
          <w:sz w:val="20"/>
          <w:szCs w:val="20"/>
          <w:lang w:bidi="en-US"/>
        </w:rPr>
      </w:pPr>
      <w:r>
        <w:rPr>
          <w:rFonts w:ascii="Arial" w:hAnsi="Arial" w:cs="Arial"/>
          <w:sz w:val="20"/>
          <w:szCs w:val="20"/>
          <w:lang w:bidi="en-US"/>
        </w:rPr>
        <w:t>B</w:t>
      </w:r>
      <w:r w:rsidRPr="006C1C48" w:rsidR="006C1C48">
        <w:rPr>
          <w:rFonts w:ascii="Arial" w:hAnsi="Arial" w:cs="Arial"/>
          <w:sz w:val="20"/>
          <w:szCs w:val="20"/>
          <w:lang w:bidi="en-US"/>
        </w:rPr>
        <w:t xml:space="preserve">ecause these components support an antiepileptic therapy, </w:t>
      </w:r>
      <w:r>
        <w:rPr>
          <w:rFonts w:ascii="Arial" w:hAnsi="Arial" w:cs="Arial"/>
          <w:sz w:val="20"/>
          <w:szCs w:val="20"/>
          <w:lang w:bidi="en-US"/>
        </w:rPr>
        <w:t xml:space="preserve">we are requesting </w:t>
      </w:r>
      <w:r w:rsidR="00D30EBE">
        <w:rPr>
          <w:rFonts w:ascii="Arial" w:hAnsi="Arial" w:cs="Arial"/>
          <w:sz w:val="20"/>
          <w:szCs w:val="20"/>
          <w:lang w:bidi="en-US"/>
        </w:rPr>
        <w:t xml:space="preserve">KetoVie </w:t>
      </w:r>
      <w:r w:rsidR="00AB26D0">
        <w:rPr>
          <w:rFonts w:ascii="Arial" w:hAnsi="Arial" w:cs="Arial"/>
          <w:sz w:val="20"/>
          <w:szCs w:val="20"/>
          <w:lang w:bidi="en-US"/>
        </w:rPr>
        <w:t xml:space="preserve">4:1 </w:t>
      </w:r>
      <w:r w:rsidR="00D30EBE">
        <w:rPr>
          <w:rFonts w:ascii="Arial" w:hAnsi="Arial" w:cs="Arial"/>
          <w:sz w:val="20"/>
          <w:szCs w:val="20"/>
          <w:lang w:bidi="en-US"/>
        </w:rPr>
        <w:t>Peptide</w:t>
      </w:r>
      <w:r w:rsidRPr="006C1C48" w:rsidR="006C1C48">
        <w:rPr>
          <w:rFonts w:ascii="Arial" w:hAnsi="Arial" w:cs="Arial"/>
          <w:sz w:val="20"/>
          <w:szCs w:val="20"/>
          <w:lang w:bidi="en-US"/>
        </w:rPr>
        <w:t xml:space="preserve"> be covered under your policies. If seizure control can be reached with a ketogenic diet, more invasive and costly procedures such as brain surgery or VNS may be </w:t>
      </w:r>
      <w:r w:rsidRPr="006C1C48" w:rsidR="00A66AB5">
        <w:rPr>
          <w:rFonts w:ascii="Arial" w:hAnsi="Arial" w:cs="Arial"/>
          <w:sz w:val="20"/>
          <w:szCs w:val="20"/>
          <w:lang w:bidi="en-US"/>
        </w:rPr>
        <w:t>avoided,</w:t>
      </w:r>
      <w:r w:rsidRPr="006C1C48" w:rsidR="006C1C48">
        <w:rPr>
          <w:rFonts w:ascii="Arial" w:hAnsi="Arial" w:cs="Arial"/>
          <w:sz w:val="20"/>
          <w:szCs w:val="20"/>
          <w:lang w:bidi="en-US"/>
        </w:rPr>
        <w:t xml:space="preserve"> and seizure medications may </w:t>
      </w:r>
      <w:r w:rsidR="006C1C48">
        <w:rPr>
          <w:rFonts w:ascii="Arial" w:hAnsi="Arial" w:cs="Arial"/>
          <w:sz w:val="20"/>
          <w:szCs w:val="20"/>
          <w:lang w:bidi="en-US"/>
        </w:rPr>
        <w:t>be reduced or even discontinued</w:t>
      </w:r>
      <w:r w:rsidR="00B65FDC">
        <w:rPr>
          <w:rFonts w:ascii="Arial" w:hAnsi="Arial" w:cs="Arial"/>
          <w:sz w:val="20"/>
          <w:szCs w:val="20"/>
          <w:lang w:bidi="en-US"/>
        </w:rPr>
        <w:t xml:space="preserve">. </w:t>
      </w:r>
      <w:r w:rsidR="00B65FDC">
        <w:rPr>
          <w:rFonts w:ascii="Arial" w:hAnsi="Arial" w:cs="Arial"/>
          <w:sz w:val="20"/>
          <w:szCs w:val="20"/>
          <w:lang w:bidi="en-US"/>
        </w:rPr>
        <w:t>In those with intractable epilepsy, ketogenic diet therapy may reduce emergency room visits and seizure related hospital days by &gt;60% annually.</w:t>
      </w:r>
      <w:r w:rsidRPr="006C1C48" w:rsidR="006C1C48">
        <w:rPr>
          <w:rFonts w:ascii="Arial" w:hAnsi="Arial" w:cs="Arial"/>
          <w:sz w:val="20"/>
          <w:szCs w:val="20"/>
          <w:lang w:bidi="en-US"/>
        </w:rPr>
        <w:t xml:space="preserve"> (see c</w:t>
      </w:r>
      <w:r w:rsidR="00B65FDC">
        <w:rPr>
          <w:rFonts w:ascii="Arial" w:hAnsi="Arial" w:cs="Arial"/>
          <w:sz w:val="20"/>
          <w:szCs w:val="20"/>
          <w:lang w:bidi="en-US"/>
        </w:rPr>
        <w:t>ost savings</w:t>
      </w:r>
      <w:r w:rsidRPr="006C1C48" w:rsidR="006C1C48">
        <w:rPr>
          <w:rFonts w:ascii="Arial" w:hAnsi="Arial" w:cs="Arial"/>
          <w:sz w:val="20"/>
          <w:szCs w:val="20"/>
          <w:lang w:bidi="en-US"/>
        </w:rPr>
        <w:t xml:space="preserve"> references in Appendix B)</w:t>
      </w:r>
      <w:r w:rsidRPr="003C300D" w:rsidR="003C300D">
        <w:rPr>
          <w:rFonts w:ascii="Arial" w:hAnsi="Arial" w:cs="Arial"/>
          <w:sz w:val="20"/>
          <w:szCs w:val="20"/>
          <w:lang w:bidi="en-US"/>
        </w:rPr>
        <w:t xml:space="preserve">. </w:t>
      </w:r>
    </w:p>
    <w:p w:rsidRPr="003C300D" w:rsidR="003C300D" w:rsidP="003C300D" w:rsidRDefault="003C300D" w14:paraId="73AEAA8F" w14:textId="77777777">
      <w:pPr>
        <w:widowControl/>
        <w:autoSpaceDE/>
        <w:autoSpaceDN/>
        <w:adjustRightInd/>
        <w:ind w:right="-36"/>
        <w:rPr>
          <w:rFonts w:ascii="Arial" w:hAnsi="Arial" w:cs="Arial"/>
          <w:sz w:val="20"/>
          <w:szCs w:val="20"/>
          <w:lang w:bidi="en-US"/>
        </w:rPr>
      </w:pPr>
    </w:p>
    <w:p w:rsidRPr="005C6AA8" w:rsidR="0052261C" w:rsidP="0052261C" w:rsidRDefault="003C300D" w14:paraId="0ED22644" w14:textId="3DC73B54">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We appreciate your attention to this request for </w:t>
      </w:r>
      <w:r w:rsidRPr="005C6AA8" w:rsidR="00662882">
        <w:rPr>
          <w:rFonts w:ascii="Arial" w:hAnsi="Arial" w:cs="Arial"/>
          <w:b/>
          <w:sz w:val="20"/>
          <w:szCs w:val="20"/>
          <w:lang w:bidi="en-US"/>
        </w:rPr>
        <w:t>[PATIENT NAME</w:t>
      </w:r>
      <w:r w:rsidR="00662882">
        <w:rPr>
          <w:rFonts w:ascii="Arial" w:hAnsi="Arial" w:cs="Arial"/>
          <w:b/>
          <w:sz w:val="20"/>
          <w:szCs w:val="20"/>
          <w:lang w:bidi="en-US"/>
        </w:rPr>
        <w:t>]</w:t>
      </w:r>
      <w:r w:rsidRPr="003C300D" w:rsidR="00662882">
        <w:rPr>
          <w:rFonts w:ascii="Arial" w:hAnsi="Arial" w:cs="Arial"/>
          <w:sz w:val="20"/>
          <w:szCs w:val="20"/>
          <w:lang w:bidi="en-US"/>
        </w:rPr>
        <w:t xml:space="preserve"> </w:t>
      </w:r>
      <w:r w:rsidRPr="003C300D">
        <w:rPr>
          <w:rFonts w:ascii="Arial" w:hAnsi="Arial" w:cs="Arial"/>
          <w:sz w:val="20"/>
          <w:szCs w:val="20"/>
          <w:lang w:bidi="en-US"/>
        </w:rPr>
        <w:t xml:space="preserve">medical food/formula, </w:t>
      </w:r>
      <w:r w:rsidRPr="006C59E6">
        <w:rPr>
          <w:rFonts w:ascii="Arial" w:hAnsi="Arial" w:cs="Arial"/>
          <w:b/>
          <w:sz w:val="20"/>
          <w:szCs w:val="20"/>
          <w:lang w:bidi="en-US"/>
        </w:rPr>
        <w:t xml:space="preserve">KetoVie </w:t>
      </w:r>
      <w:r w:rsidR="00AB26D0">
        <w:rPr>
          <w:rFonts w:ascii="Arial" w:hAnsi="Arial" w:cs="Arial"/>
          <w:b/>
          <w:sz w:val="20"/>
          <w:szCs w:val="20"/>
          <w:lang w:bidi="en-US"/>
        </w:rPr>
        <w:t xml:space="preserve">4:1 </w:t>
      </w:r>
      <w:r w:rsidR="00D30EBE">
        <w:rPr>
          <w:rFonts w:ascii="Arial" w:hAnsi="Arial" w:cs="Arial"/>
          <w:b/>
          <w:sz w:val="20"/>
          <w:szCs w:val="20"/>
          <w:lang w:bidi="en-US"/>
        </w:rPr>
        <w:t>Peptide</w:t>
      </w:r>
      <w:r w:rsidRPr="003C300D">
        <w:rPr>
          <w:rFonts w:ascii="Arial" w:hAnsi="Arial" w:cs="Arial"/>
          <w:sz w:val="20"/>
          <w:szCs w:val="20"/>
          <w:lang w:bidi="en-US"/>
        </w:rPr>
        <w:t xml:space="preserve">, to be covered by </w:t>
      </w:r>
      <w:r w:rsidR="00A66AB5">
        <w:rPr>
          <w:rFonts w:ascii="Arial" w:hAnsi="Arial" w:cs="Arial"/>
          <w:sz w:val="20"/>
          <w:szCs w:val="20"/>
          <w:lang w:bidi="en-US"/>
        </w:rPr>
        <w:t>his/her</w:t>
      </w:r>
      <w:r w:rsidR="00662882">
        <w:rPr>
          <w:rFonts w:ascii="Arial" w:hAnsi="Arial" w:cs="Arial"/>
          <w:sz w:val="20"/>
          <w:szCs w:val="20"/>
          <w:lang w:bidi="en-US"/>
        </w:rPr>
        <w:t xml:space="preserve"> current medical insurance. </w:t>
      </w:r>
      <w:r w:rsidRPr="005C6AA8" w:rsidR="0052261C">
        <w:rPr>
          <w:rFonts w:ascii="Arial" w:hAnsi="Arial" w:cs="Arial"/>
          <w:sz w:val="20"/>
          <w:szCs w:val="20"/>
          <w:lang w:bidi="en-US"/>
        </w:rPr>
        <w:t>Please do not hesitate to conta</w:t>
      </w:r>
      <w:r w:rsidRPr="005C6AA8" w:rsidR="005C6AA8">
        <w:rPr>
          <w:rFonts w:ascii="Arial" w:hAnsi="Arial" w:cs="Arial"/>
          <w:sz w:val="20"/>
          <w:szCs w:val="20"/>
          <w:lang w:bidi="en-US"/>
        </w:rPr>
        <w:t>ct us if you have any questions.</w:t>
      </w:r>
    </w:p>
    <w:p w:rsidRPr="005C6AA8" w:rsidR="0052261C" w:rsidP="0052261C" w:rsidRDefault="0052261C" w14:paraId="2F12AAFD" w14:textId="77777777">
      <w:pPr>
        <w:widowControl/>
        <w:autoSpaceDE/>
        <w:autoSpaceDN/>
        <w:adjustRightInd/>
        <w:ind w:right="-36"/>
        <w:rPr>
          <w:rFonts w:ascii="Arial" w:hAnsi="Arial" w:cs="Arial"/>
          <w:sz w:val="20"/>
          <w:szCs w:val="20"/>
          <w:lang w:bidi="en-US"/>
        </w:rPr>
      </w:pPr>
    </w:p>
    <w:p w:rsidRPr="005C6AA8" w:rsidR="0052261C" w:rsidP="0052261C" w:rsidRDefault="0052261C" w14:paraId="7A366CCB" w14:textId="77777777">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Sincerely,</w:t>
      </w:r>
    </w:p>
    <w:p w:rsidRPr="00747291" w:rsidR="000D55F3" w:rsidP="000D55F3" w:rsidRDefault="000D55F3" w14:paraId="14F8B37E"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Physician name, M.D</w:t>
      </w:r>
      <w:r w:rsidRPr="00747291" w:rsidR="00F8738F">
        <w:rPr>
          <w:rFonts w:ascii="Arial" w:hAnsi="Arial" w:cs="Arial"/>
          <w:b/>
          <w:sz w:val="20"/>
          <w:szCs w:val="20"/>
          <w:lang w:bidi="en-US"/>
        </w:rPr>
        <w:t>.</w:t>
      </w:r>
      <w:r w:rsidR="00662882">
        <w:rPr>
          <w:rFonts w:ascii="Arial" w:hAnsi="Arial" w:cs="Arial"/>
          <w:b/>
          <w:sz w:val="20"/>
          <w:szCs w:val="20"/>
          <w:lang w:bidi="en-US"/>
        </w:rPr>
        <w:t xml:space="preserve"> other</w:t>
      </w:r>
      <w:r w:rsidRPr="00747291">
        <w:rPr>
          <w:rFonts w:ascii="Arial" w:hAnsi="Arial" w:cs="Arial"/>
          <w:b/>
          <w:sz w:val="20"/>
          <w:szCs w:val="20"/>
          <w:lang w:bidi="en-US"/>
        </w:rPr>
        <w:t xml:space="preserve"> credentials,</w:t>
      </w:r>
      <w:r w:rsidRPr="00747291" w:rsidR="005C6AA8">
        <w:rPr>
          <w:rFonts w:ascii="Arial" w:hAnsi="Arial" w:cs="Arial"/>
          <w:b/>
          <w:sz w:val="20"/>
          <w:szCs w:val="20"/>
          <w:lang w:bidi="en-US"/>
        </w:rPr>
        <w:t xml:space="preserve"> contact info, </w:t>
      </w:r>
      <w:r w:rsidRPr="00747291">
        <w:rPr>
          <w:rFonts w:ascii="Arial" w:hAnsi="Arial" w:cs="Arial"/>
          <w:b/>
          <w:sz w:val="20"/>
          <w:szCs w:val="20"/>
          <w:lang w:bidi="en-US"/>
        </w:rPr>
        <w:t>clinic name]</w:t>
      </w:r>
    </w:p>
    <w:p w:rsidRPr="00747291" w:rsidR="0052261C" w:rsidP="00662882" w:rsidRDefault="000D55F3" w14:paraId="240A931C"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D</w:t>
      </w:r>
      <w:r w:rsidRPr="00747291" w:rsidR="0052261C">
        <w:rPr>
          <w:rFonts w:ascii="Arial" w:hAnsi="Arial" w:cs="Arial"/>
          <w:b/>
          <w:sz w:val="20"/>
          <w:szCs w:val="20"/>
          <w:lang w:bidi="en-US"/>
        </w:rPr>
        <w:t>ietitian name, RD, LDN</w:t>
      </w:r>
      <w:r w:rsidR="00662882">
        <w:rPr>
          <w:rFonts w:ascii="Arial" w:hAnsi="Arial" w:cs="Arial"/>
          <w:b/>
          <w:sz w:val="20"/>
          <w:szCs w:val="20"/>
          <w:lang w:bidi="en-US"/>
        </w:rPr>
        <w:t xml:space="preserve"> </w:t>
      </w:r>
      <w:r w:rsidRPr="00662882" w:rsidR="00662882">
        <w:rPr>
          <w:rFonts w:ascii="Arial" w:hAnsi="Arial" w:cs="Arial"/>
          <w:b/>
          <w:sz w:val="20"/>
          <w:szCs w:val="20"/>
          <w:lang w:bidi="en-US"/>
        </w:rPr>
        <w:t>other credentials</w:t>
      </w:r>
      <w:r w:rsidR="00662882">
        <w:rPr>
          <w:rFonts w:ascii="Arial" w:hAnsi="Arial" w:cs="Arial"/>
          <w:b/>
          <w:sz w:val="20"/>
          <w:szCs w:val="20"/>
          <w:lang w:bidi="en-US"/>
        </w:rPr>
        <w:t xml:space="preserve"> </w:t>
      </w:r>
      <w:r w:rsidRPr="00662882" w:rsidR="00662882">
        <w:rPr>
          <w:rFonts w:ascii="Arial" w:hAnsi="Arial" w:cs="Arial"/>
          <w:b/>
          <w:sz w:val="20"/>
          <w:szCs w:val="20"/>
          <w:lang w:bidi="en-US"/>
        </w:rPr>
        <w:t>Center/Hospital/Institution/Practice</w:t>
      </w:r>
      <w:r w:rsidRPr="00747291">
        <w:rPr>
          <w:rFonts w:ascii="Arial" w:hAnsi="Arial" w:cs="Arial"/>
          <w:b/>
          <w:sz w:val="20"/>
          <w:szCs w:val="20"/>
          <w:lang w:bidi="en-US"/>
        </w:rPr>
        <w:t>]</w:t>
      </w:r>
    </w:p>
    <w:p w:rsidRPr="005C6AA8" w:rsidR="00BC63DD" w:rsidP="0052261C" w:rsidRDefault="00BC63DD" w14:paraId="44BA64B3" w14:textId="77777777">
      <w:pPr>
        <w:widowControl/>
        <w:autoSpaceDE/>
        <w:autoSpaceDN/>
        <w:adjustRightInd/>
        <w:ind w:right="-36"/>
        <w:rPr>
          <w:rFonts w:ascii="Arial" w:hAnsi="Arial" w:cs="Arial"/>
          <w:sz w:val="20"/>
          <w:szCs w:val="20"/>
          <w:lang w:bidi="en-US"/>
        </w:rPr>
      </w:pPr>
    </w:p>
    <w:p w:rsidR="00795864" w:rsidP="00795864" w:rsidRDefault="0052261C" w14:paraId="3DB60477" w14:textId="77777777">
      <w:pPr>
        <w:rPr>
          <w:rFonts w:ascii="Arial" w:hAnsi="Arial" w:cs="Arial"/>
          <w:b/>
          <w:sz w:val="20"/>
          <w:szCs w:val="20"/>
          <w:lang w:bidi="en-US"/>
        </w:rPr>
      </w:pPr>
      <w:r w:rsidRPr="005C6AA8">
        <w:rPr>
          <w:rFonts w:ascii="Arial" w:hAnsi="Arial" w:cs="Arial"/>
          <w:sz w:val="20"/>
          <w:szCs w:val="20"/>
          <w:lang w:bidi="en-US"/>
        </w:rPr>
        <w:t xml:space="preserve">Cc: </w:t>
      </w:r>
      <w:r w:rsidRPr="00747291" w:rsidR="000D55F3">
        <w:rPr>
          <w:rFonts w:ascii="Arial" w:hAnsi="Arial" w:cs="Arial"/>
          <w:b/>
          <w:sz w:val="20"/>
          <w:szCs w:val="20"/>
          <w:lang w:bidi="en-US"/>
        </w:rPr>
        <w:t>[</w:t>
      </w:r>
      <w:r w:rsidRPr="00747291" w:rsidR="00BC63DD">
        <w:rPr>
          <w:rFonts w:ascii="Arial" w:hAnsi="Arial" w:cs="Arial"/>
          <w:b/>
          <w:sz w:val="20"/>
          <w:szCs w:val="20"/>
          <w:lang w:bidi="en-US"/>
        </w:rPr>
        <w:t>P</w:t>
      </w:r>
      <w:r w:rsidRPr="00747291">
        <w:rPr>
          <w:rFonts w:ascii="Arial" w:hAnsi="Arial" w:cs="Arial"/>
          <w:b/>
          <w:sz w:val="20"/>
          <w:szCs w:val="20"/>
          <w:lang w:bidi="en-US"/>
        </w:rPr>
        <w:t>arents’ names</w:t>
      </w:r>
      <w:r w:rsidRPr="00747291" w:rsidR="000D55F3">
        <w:rPr>
          <w:rFonts w:ascii="Arial" w:hAnsi="Arial" w:cs="Arial"/>
          <w:b/>
          <w:sz w:val="20"/>
          <w:szCs w:val="20"/>
          <w:lang w:bidi="en-US"/>
        </w:rPr>
        <w:t>]</w:t>
      </w:r>
      <w:r w:rsidR="00662882">
        <w:rPr>
          <w:rFonts w:ascii="Arial" w:hAnsi="Arial" w:cs="Arial"/>
          <w:b/>
          <w:sz w:val="20"/>
          <w:szCs w:val="20"/>
          <w:lang w:bidi="en-US"/>
        </w:rPr>
        <w:t xml:space="preserve"> and Medical Records</w:t>
      </w:r>
    </w:p>
    <w:p w:rsidR="006C1C48" w:rsidP="00795864" w:rsidRDefault="006C1C48" w14:paraId="0AD6101E" w14:textId="77777777">
      <w:pPr>
        <w:rPr>
          <w:rFonts w:ascii="Arial" w:hAnsi="Arial" w:cs="Arial"/>
          <w:sz w:val="20"/>
          <w:szCs w:val="20"/>
          <w:lang w:bidi="en-US"/>
        </w:rPr>
      </w:pPr>
    </w:p>
    <w:p w:rsidRPr="00662882" w:rsidR="00662882" w:rsidP="00795864" w:rsidRDefault="00E87780" w14:paraId="5134FBEE" w14:textId="3D2F79AF">
      <w:pPr>
        <w:rPr>
          <w:rFonts w:ascii="Arial" w:hAnsi="Arial" w:cs="Arial"/>
          <w:sz w:val="20"/>
          <w:szCs w:val="20"/>
          <w:lang w:bidi="en-US"/>
        </w:rPr>
      </w:pPr>
      <w:r>
        <w:rPr>
          <w:rFonts w:ascii="Arial" w:hAnsi="Arial" w:cs="Arial"/>
          <w:sz w:val="20"/>
          <w:szCs w:val="20"/>
          <w:lang w:bidi="en-US"/>
        </w:rPr>
        <w:t xml:space="preserve">Attachments: </w:t>
      </w:r>
      <w:r w:rsidRPr="00662882" w:rsidR="00662882">
        <w:rPr>
          <w:rFonts w:ascii="Arial" w:hAnsi="Arial" w:cs="Arial"/>
          <w:sz w:val="20"/>
          <w:szCs w:val="20"/>
          <w:lang w:bidi="en-US"/>
        </w:rPr>
        <w:t xml:space="preserve">Prescription, </w:t>
      </w:r>
      <w:r w:rsidR="006C1C48">
        <w:rPr>
          <w:rFonts w:ascii="Arial" w:hAnsi="Arial" w:cs="Arial"/>
          <w:sz w:val="20"/>
          <w:szCs w:val="20"/>
          <w:lang w:bidi="en-US"/>
        </w:rPr>
        <w:t>Medical Records, Growth Records,</w:t>
      </w:r>
      <w:r w:rsidR="00126447">
        <w:rPr>
          <w:rFonts w:ascii="Arial" w:hAnsi="Arial" w:cs="Arial"/>
          <w:sz w:val="20"/>
          <w:szCs w:val="20"/>
          <w:lang w:bidi="en-US"/>
        </w:rPr>
        <w:t xml:space="preserve"> </w:t>
      </w:r>
      <w:r w:rsidRPr="00662882" w:rsidR="00662882">
        <w:rPr>
          <w:rFonts w:ascii="Arial" w:hAnsi="Arial" w:cs="Arial"/>
          <w:sz w:val="20"/>
          <w:szCs w:val="20"/>
          <w:lang w:bidi="en-US"/>
        </w:rPr>
        <w:t>and Clinical References for the Ketogenic Diet</w:t>
      </w:r>
    </w:p>
    <w:p w:rsidR="00795864" w:rsidP="00146BA9" w:rsidRDefault="00795864" w14:paraId="78B1B9AA" w14:textId="77777777">
      <w:pPr>
        <w:tabs>
          <w:tab w:val="left" w:pos="6330"/>
        </w:tabs>
        <w:rPr>
          <w:rFonts w:ascii="Arial" w:hAnsi="Arial" w:cs="Arial"/>
          <w:sz w:val="20"/>
          <w:szCs w:val="20"/>
        </w:rPr>
      </w:pPr>
    </w:p>
    <w:p w:rsidR="007862BC" w:rsidP="00146BA9" w:rsidRDefault="007862BC" w14:paraId="552CB7A7" w14:textId="77777777">
      <w:pPr>
        <w:tabs>
          <w:tab w:val="left" w:pos="6330"/>
        </w:tabs>
        <w:rPr>
          <w:rFonts w:ascii="Arial" w:hAnsi="Arial" w:cs="Arial"/>
          <w:sz w:val="20"/>
          <w:szCs w:val="20"/>
        </w:rPr>
      </w:pPr>
    </w:p>
    <w:p w:rsidRPr="007862BC" w:rsidR="00662882" w:rsidP="006C1C48" w:rsidRDefault="00662882" w14:paraId="2F8E561D" w14:textId="77777777">
      <w:pPr>
        <w:keepNext/>
        <w:keepLines/>
        <w:widowControl/>
        <w:autoSpaceDE/>
        <w:autoSpaceDN/>
        <w:adjustRightInd/>
        <w:rPr>
          <w:rFonts w:ascii="Arial" w:hAnsi="Arial" w:cs="Arial"/>
          <w:b/>
          <w:sz w:val="18"/>
          <w:szCs w:val="20"/>
          <w:lang w:val="en"/>
        </w:rPr>
      </w:pPr>
      <w:r w:rsidRPr="007862BC">
        <w:rPr>
          <w:rFonts w:ascii="Arial" w:hAnsi="Arial" w:cs="Arial"/>
          <w:b/>
          <w:sz w:val="18"/>
          <w:szCs w:val="20"/>
          <w:lang w:val="en"/>
        </w:rPr>
        <w:t>Monthly Volume Prescription:</w:t>
      </w:r>
    </w:p>
    <w:p w:rsidR="00662882" w:rsidP="006C1C48" w:rsidRDefault="00662882" w14:paraId="028A6537" w14:textId="77777777">
      <w:pPr>
        <w:keepNext/>
        <w:keepLines/>
        <w:widowControl/>
        <w:autoSpaceDE/>
        <w:autoSpaceDN/>
        <w:adjustRightInd/>
        <w:rPr>
          <w:rFonts w:ascii="Arial" w:hAnsi="Arial" w:cs="Arial"/>
          <w:b/>
          <w:sz w:val="20"/>
          <w:szCs w:val="20"/>
          <w:lang w:val="en"/>
        </w:rPr>
      </w:pPr>
    </w:p>
    <w:tbl>
      <w:tblPr>
        <w:tblW w:w="945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90"/>
        <w:gridCol w:w="1980"/>
        <w:gridCol w:w="3690"/>
        <w:gridCol w:w="1890"/>
      </w:tblGrid>
      <w:tr w:rsidRPr="007862BC" w:rsidR="007862BC" w:rsidTr="00D73281" w14:paraId="3E388941" w14:textId="77777777">
        <w:trPr>
          <w:trHeight w:val="287"/>
        </w:trPr>
        <w:tc>
          <w:tcPr>
            <w:tcW w:w="1890" w:type="dxa"/>
            <w:vAlign w:val="center"/>
          </w:tcPr>
          <w:p w:rsidRPr="007862BC" w:rsidR="00662882" w:rsidP="006C1C48" w:rsidRDefault="00662882" w14:paraId="125997D2" w14:textId="0088000E">
            <w:pPr>
              <w:keepNext/>
              <w:keepLines/>
              <w:widowControl/>
              <w:jc w:val="center"/>
              <w:rPr>
                <w:rFonts w:ascii="Arial" w:hAnsi="Arial" w:cs="Arial"/>
                <w:b/>
                <w:bCs/>
                <w:sz w:val="18"/>
                <w:szCs w:val="18"/>
              </w:rPr>
            </w:pPr>
            <w:r w:rsidRPr="007862BC">
              <w:rPr>
                <w:rFonts w:ascii="Arial" w:hAnsi="Arial" w:cs="Arial"/>
                <w:b/>
                <w:bCs/>
                <w:sz w:val="18"/>
                <w:szCs w:val="18"/>
              </w:rPr>
              <w:t>Calories</w:t>
            </w:r>
            <w:r w:rsidR="006D1C55">
              <w:rPr>
                <w:rFonts w:ascii="Arial" w:hAnsi="Arial" w:cs="Arial"/>
                <w:b/>
                <w:bCs/>
                <w:sz w:val="18"/>
                <w:szCs w:val="18"/>
              </w:rPr>
              <w:t xml:space="preserve"> </w:t>
            </w:r>
            <w:r w:rsidR="00221ACC">
              <w:rPr>
                <w:rFonts w:ascii="Arial" w:hAnsi="Arial" w:cs="Arial"/>
                <w:b/>
                <w:bCs/>
                <w:sz w:val="18"/>
                <w:szCs w:val="18"/>
              </w:rPr>
              <w:t xml:space="preserve">per </w:t>
            </w:r>
            <w:r w:rsidRPr="007862BC">
              <w:rPr>
                <w:rFonts w:ascii="Arial" w:hAnsi="Arial" w:cs="Arial"/>
                <w:b/>
                <w:bCs/>
                <w:sz w:val="18"/>
                <w:szCs w:val="18"/>
              </w:rPr>
              <w:t>day</w:t>
            </w:r>
          </w:p>
        </w:tc>
        <w:tc>
          <w:tcPr>
            <w:tcW w:w="1980" w:type="dxa"/>
            <w:vAlign w:val="center"/>
          </w:tcPr>
          <w:p w:rsidRPr="007862BC" w:rsidR="00662882" w:rsidP="006C1C48" w:rsidRDefault="00662882" w14:paraId="1222068C" w14:textId="48B2FE03">
            <w:pPr>
              <w:keepNext/>
              <w:keepLines/>
              <w:widowControl/>
              <w:jc w:val="center"/>
              <w:rPr>
                <w:rFonts w:ascii="Arial" w:hAnsi="Arial" w:cs="Arial"/>
                <w:b/>
                <w:bCs/>
                <w:sz w:val="18"/>
                <w:szCs w:val="18"/>
              </w:rPr>
            </w:pPr>
            <w:r w:rsidRPr="007862BC">
              <w:rPr>
                <w:rFonts w:ascii="Arial" w:hAnsi="Arial" w:cs="Arial"/>
                <w:b/>
                <w:bCs/>
                <w:sz w:val="18"/>
                <w:szCs w:val="18"/>
              </w:rPr>
              <w:t>Calories</w:t>
            </w:r>
            <w:r w:rsidR="00221ACC">
              <w:rPr>
                <w:rFonts w:ascii="Arial" w:hAnsi="Arial" w:cs="Arial"/>
                <w:b/>
                <w:bCs/>
                <w:sz w:val="18"/>
                <w:szCs w:val="18"/>
              </w:rPr>
              <w:t xml:space="preserve"> per </w:t>
            </w:r>
            <w:r w:rsidRPr="007862BC">
              <w:rPr>
                <w:rFonts w:ascii="Arial" w:hAnsi="Arial" w:cs="Arial"/>
                <w:b/>
                <w:bCs/>
                <w:sz w:val="18"/>
                <w:szCs w:val="18"/>
              </w:rPr>
              <w:t>month</w:t>
            </w:r>
          </w:p>
        </w:tc>
        <w:tc>
          <w:tcPr>
            <w:tcW w:w="3690" w:type="dxa"/>
            <w:vAlign w:val="center"/>
          </w:tcPr>
          <w:p w:rsidRPr="007862BC" w:rsidR="00662882" w:rsidP="006C1C48" w:rsidRDefault="00662882" w14:paraId="3E61D644" w14:textId="49B55662">
            <w:pPr>
              <w:keepNext/>
              <w:keepLines/>
              <w:widowControl/>
              <w:jc w:val="center"/>
              <w:rPr>
                <w:rFonts w:ascii="Arial" w:hAnsi="Arial" w:cs="Arial"/>
                <w:b/>
                <w:bCs/>
                <w:sz w:val="18"/>
                <w:szCs w:val="18"/>
              </w:rPr>
            </w:pPr>
            <w:r w:rsidRPr="007862BC">
              <w:rPr>
                <w:rFonts w:ascii="Arial" w:hAnsi="Arial" w:cs="Arial"/>
                <w:b/>
                <w:bCs/>
                <w:sz w:val="18"/>
                <w:szCs w:val="18"/>
              </w:rPr>
              <w:t>Tetras of KetoVie</w:t>
            </w:r>
            <w:r w:rsidR="00464E5C">
              <w:rPr>
                <w:rFonts w:ascii="Arial" w:hAnsi="Arial" w:cs="Arial"/>
                <w:b/>
                <w:bCs/>
                <w:sz w:val="18"/>
                <w:szCs w:val="18"/>
              </w:rPr>
              <w:t xml:space="preserve"> Peptide</w:t>
            </w:r>
            <w:r w:rsidR="00055E2B">
              <w:rPr>
                <w:rFonts w:ascii="Arial" w:hAnsi="Arial" w:cs="Arial"/>
                <w:b/>
                <w:bCs/>
                <w:sz w:val="18"/>
                <w:szCs w:val="18"/>
              </w:rPr>
              <w:t xml:space="preserve"> 4:1</w:t>
            </w:r>
            <w:r w:rsidR="00A22563">
              <w:rPr>
                <w:rFonts w:ascii="Arial" w:hAnsi="Arial" w:cs="Arial"/>
                <w:b/>
                <w:bCs/>
                <w:sz w:val="18"/>
                <w:szCs w:val="18"/>
              </w:rPr>
              <w:t xml:space="preserve"> </w:t>
            </w:r>
            <w:r w:rsidR="00055E2B">
              <w:rPr>
                <w:rFonts w:ascii="Arial" w:hAnsi="Arial" w:cs="Arial"/>
                <w:b/>
                <w:bCs/>
                <w:sz w:val="18"/>
                <w:szCs w:val="18"/>
              </w:rPr>
              <w:t xml:space="preserve">per </w:t>
            </w:r>
            <w:r w:rsidRPr="007862BC">
              <w:rPr>
                <w:rFonts w:ascii="Arial" w:hAnsi="Arial" w:cs="Arial"/>
                <w:b/>
                <w:bCs/>
                <w:sz w:val="18"/>
                <w:szCs w:val="18"/>
              </w:rPr>
              <w:t>month</w:t>
            </w:r>
          </w:p>
        </w:tc>
        <w:tc>
          <w:tcPr>
            <w:tcW w:w="1890" w:type="dxa"/>
            <w:vAlign w:val="center"/>
          </w:tcPr>
          <w:p w:rsidRPr="007862BC" w:rsidR="00662882" w:rsidP="006C1C48" w:rsidRDefault="00662882" w14:paraId="4A65CB64" w14:textId="2D66E34E">
            <w:pPr>
              <w:keepNext/>
              <w:keepLines/>
              <w:widowControl/>
              <w:jc w:val="center"/>
              <w:rPr>
                <w:rFonts w:ascii="Arial" w:hAnsi="Arial" w:cs="Arial"/>
                <w:b/>
                <w:bCs/>
                <w:sz w:val="18"/>
                <w:szCs w:val="18"/>
              </w:rPr>
            </w:pPr>
            <w:r w:rsidRPr="007862BC">
              <w:rPr>
                <w:rFonts w:ascii="Arial" w:hAnsi="Arial" w:cs="Arial"/>
                <w:b/>
                <w:bCs/>
                <w:sz w:val="18"/>
                <w:szCs w:val="18"/>
              </w:rPr>
              <w:t>Cases</w:t>
            </w:r>
            <w:r w:rsidR="00221ACC">
              <w:rPr>
                <w:rFonts w:ascii="Arial" w:hAnsi="Arial" w:cs="Arial"/>
                <w:b/>
                <w:bCs/>
                <w:sz w:val="18"/>
                <w:szCs w:val="18"/>
              </w:rPr>
              <w:t xml:space="preserve"> per </w:t>
            </w:r>
            <w:r w:rsidRPr="007862BC">
              <w:rPr>
                <w:rFonts w:ascii="Arial" w:hAnsi="Arial" w:cs="Arial"/>
                <w:b/>
                <w:bCs/>
                <w:sz w:val="18"/>
                <w:szCs w:val="18"/>
              </w:rPr>
              <w:t>month</w:t>
            </w:r>
          </w:p>
        </w:tc>
      </w:tr>
      <w:tr w:rsidRPr="007862BC" w:rsidR="007862BC" w:rsidTr="00D73281" w14:paraId="44604829" w14:textId="77777777">
        <w:trPr>
          <w:trHeight w:val="283"/>
        </w:trPr>
        <w:tc>
          <w:tcPr>
            <w:tcW w:w="1890" w:type="dxa"/>
            <w:vAlign w:val="center"/>
          </w:tcPr>
          <w:p w:rsidRPr="007862BC" w:rsidR="00662882" w:rsidP="006C1C48" w:rsidRDefault="00662882" w14:paraId="2BDCED34" w14:textId="54EEF0B2">
            <w:pPr>
              <w:widowControl/>
              <w:jc w:val="center"/>
              <w:rPr>
                <w:rFonts w:ascii="Arial" w:hAnsi="Arial" w:cs="Arial"/>
                <w:bCs/>
                <w:sz w:val="18"/>
                <w:szCs w:val="18"/>
              </w:rPr>
            </w:pPr>
            <w:r w:rsidRPr="007862BC">
              <w:rPr>
                <w:rFonts w:ascii="Arial" w:hAnsi="Arial" w:cs="Arial"/>
                <w:bCs/>
                <w:sz w:val="18"/>
                <w:szCs w:val="18"/>
              </w:rPr>
              <w:t>3</w:t>
            </w:r>
            <w:r w:rsidR="00B65FDC">
              <w:rPr>
                <w:rFonts w:ascii="Arial" w:hAnsi="Arial" w:cs="Arial"/>
                <w:bCs/>
                <w:sz w:val="18"/>
                <w:szCs w:val="18"/>
              </w:rPr>
              <w:t>74</w:t>
            </w:r>
            <w:r w:rsidRPr="007862BC">
              <w:rPr>
                <w:rFonts w:ascii="Arial" w:hAnsi="Arial" w:cs="Arial"/>
                <w:bCs/>
                <w:sz w:val="18"/>
                <w:szCs w:val="18"/>
              </w:rPr>
              <w:t xml:space="preserve"> or less</w:t>
            </w:r>
          </w:p>
        </w:tc>
        <w:tc>
          <w:tcPr>
            <w:tcW w:w="1980" w:type="dxa"/>
            <w:vAlign w:val="center"/>
          </w:tcPr>
          <w:p w:rsidRPr="007862BC" w:rsidR="00662882" w:rsidP="006C1C48" w:rsidRDefault="00662882" w14:paraId="5584A022" w14:textId="086E20AF">
            <w:pPr>
              <w:widowControl/>
              <w:autoSpaceDE/>
              <w:autoSpaceDN/>
              <w:adjustRightInd/>
              <w:jc w:val="center"/>
              <w:rPr>
                <w:rFonts w:ascii="Arial" w:hAnsi="Arial" w:cs="Arial"/>
                <w:bCs/>
                <w:color w:val="000000"/>
                <w:sz w:val="18"/>
                <w:szCs w:val="18"/>
              </w:rPr>
            </w:pPr>
            <w:r w:rsidRPr="007862BC">
              <w:rPr>
                <w:rFonts w:ascii="Arial" w:hAnsi="Arial" w:cs="Arial"/>
                <w:bCs/>
                <w:color w:val="000000"/>
                <w:sz w:val="18"/>
                <w:szCs w:val="18"/>
              </w:rPr>
              <w:t>1</w:t>
            </w:r>
            <w:r w:rsidR="00464E5C">
              <w:rPr>
                <w:rFonts w:ascii="Arial" w:hAnsi="Arial" w:cs="Arial"/>
                <w:bCs/>
                <w:color w:val="000000"/>
                <w:sz w:val="18"/>
                <w:szCs w:val="18"/>
              </w:rPr>
              <w:t>1,</w:t>
            </w:r>
            <w:r w:rsidR="00B65FDC">
              <w:rPr>
                <w:rFonts w:ascii="Arial" w:hAnsi="Arial" w:cs="Arial"/>
                <w:bCs/>
                <w:color w:val="000000"/>
                <w:sz w:val="18"/>
                <w:szCs w:val="18"/>
              </w:rPr>
              <w:t>22</w:t>
            </w:r>
            <w:r w:rsidR="00464E5C">
              <w:rPr>
                <w:rFonts w:ascii="Arial" w:hAnsi="Arial" w:cs="Arial"/>
                <w:bCs/>
                <w:color w:val="000000"/>
                <w:sz w:val="18"/>
                <w:szCs w:val="18"/>
              </w:rPr>
              <w:t>0</w:t>
            </w:r>
          </w:p>
        </w:tc>
        <w:tc>
          <w:tcPr>
            <w:tcW w:w="3690" w:type="dxa"/>
            <w:vAlign w:val="center"/>
          </w:tcPr>
          <w:p w:rsidRPr="007862BC" w:rsidR="00662882" w:rsidP="006C1C48" w:rsidRDefault="00662882" w14:paraId="5C0013B0" w14:textId="77777777">
            <w:pPr>
              <w:widowControl/>
              <w:jc w:val="center"/>
              <w:rPr>
                <w:rFonts w:ascii="Arial" w:hAnsi="Arial" w:cs="Arial"/>
                <w:sz w:val="18"/>
                <w:szCs w:val="18"/>
              </w:rPr>
            </w:pPr>
            <w:r w:rsidRPr="007862BC">
              <w:rPr>
                <w:rFonts w:ascii="Arial" w:hAnsi="Arial" w:cs="Arial"/>
                <w:sz w:val="18"/>
                <w:szCs w:val="18"/>
              </w:rPr>
              <w:t>30</w:t>
            </w:r>
          </w:p>
        </w:tc>
        <w:tc>
          <w:tcPr>
            <w:tcW w:w="1890" w:type="dxa"/>
            <w:vAlign w:val="center"/>
          </w:tcPr>
          <w:p w:rsidRPr="007862BC" w:rsidR="00662882" w:rsidP="006C1C48" w:rsidRDefault="00662882" w14:paraId="0A0030E4" w14:textId="77777777">
            <w:pPr>
              <w:widowControl/>
              <w:jc w:val="center"/>
              <w:rPr>
                <w:rFonts w:ascii="Arial" w:hAnsi="Arial" w:cs="Arial"/>
                <w:sz w:val="18"/>
                <w:szCs w:val="18"/>
              </w:rPr>
            </w:pPr>
            <w:r w:rsidRPr="007862BC">
              <w:rPr>
                <w:rFonts w:ascii="Arial" w:hAnsi="Arial" w:cs="Arial"/>
                <w:sz w:val="18"/>
                <w:szCs w:val="18"/>
              </w:rPr>
              <w:t>1</w:t>
            </w:r>
          </w:p>
        </w:tc>
      </w:tr>
      <w:tr w:rsidRPr="007862BC" w:rsidR="007862BC" w:rsidTr="00D73281" w14:paraId="3A484CE3" w14:textId="77777777">
        <w:trPr>
          <w:trHeight w:val="283"/>
        </w:trPr>
        <w:tc>
          <w:tcPr>
            <w:tcW w:w="1890" w:type="dxa"/>
            <w:vAlign w:val="center"/>
          </w:tcPr>
          <w:p w:rsidRPr="007862BC" w:rsidR="00662882" w:rsidP="006C1C48" w:rsidRDefault="00662882" w14:paraId="3CBD229D" w14:textId="116F4EF5">
            <w:pPr>
              <w:widowControl/>
              <w:jc w:val="center"/>
              <w:rPr>
                <w:rFonts w:ascii="Arial" w:hAnsi="Arial" w:cs="Arial"/>
                <w:bCs/>
                <w:sz w:val="18"/>
                <w:szCs w:val="18"/>
              </w:rPr>
            </w:pPr>
            <w:r w:rsidRPr="007862BC">
              <w:rPr>
                <w:rFonts w:ascii="Arial" w:hAnsi="Arial" w:cs="Arial"/>
                <w:bCs/>
                <w:sz w:val="18"/>
                <w:szCs w:val="18"/>
              </w:rPr>
              <w:t>3</w:t>
            </w:r>
            <w:r w:rsidR="00B65FDC">
              <w:rPr>
                <w:rFonts w:ascii="Arial" w:hAnsi="Arial" w:cs="Arial"/>
                <w:bCs/>
                <w:sz w:val="18"/>
                <w:szCs w:val="18"/>
              </w:rPr>
              <w:t>75</w:t>
            </w:r>
            <w:r w:rsidRPr="007862BC">
              <w:rPr>
                <w:rFonts w:ascii="Arial" w:hAnsi="Arial" w:cs="Arial"/>
                <w:bCs/>
                <w:sz w:val="18"/>
                <w:szCs w:val="18"/>
              </w:rPr>
              <w:t xml:space="preserve"> - 7</w:t>
            </w:r>
            <w:r w:rsidR="00B65FDC">
              <w:rPr>
                <w:rFonts w:ascii="Arial" w:hAnsi="Arial" w:cs="Arial"/>
                <w:bCs/>
                <w:sz w:val="18"/>
                <w:szCs w:val="18"/>
              </w:rPr>
              <w:t>48</w:t>
            </w:r>
          </w:p>
        </w:tc>
        <w:tc>
          <w:tcPr>
            <w:tcW w:w="1980" w:type="dxa"/>
            <w:vAlign w:val="center"/>
          </w:tcPr>
          <w:p w:rsidRPr="007862BC" w:rsidR="00662882" w:rsidP="006C1C48" w:rsidRDefault="00662882" w14:paraId="3EE5B315" w14:textId="60738E84">
            <w:pPr>
              <w:widowControl/>
              <w:autoSpaceDE/>
              <w:autoSpaceDN/>
              <w:adjustRightInd/>
              <w:jc w:val="center"/>
              <w:rPr>
                <w:rFonts w:ascii="Arial" w:hAnsi="Arial" w:cs="Arial"/>
                <w:color w:val="000000"/>
                <w:sz w:val="18"/>
                <w:szCs w:val="18"/>
              </w:rPr>
            </w:pPr>
            <w:r w:rsidRPr="007862BC">
              <w:rPr>
                <w:rFonts w:ascii="Arial" w:hAnsi="Arial" w:cs="Arial"/>
                <w:color w:val="000000"/>
                <w:sz w:val="18"/>
                <w:szCs w:val="18"/>
              </w:rPr>
              <w:t>2</w:t>
            </w:r>
            <w:r w:rsidR="00464E5C">
              <w:rPr>
                <w:rFonts w:ascii="Arial" w:hAnsi="Arial" w:cs="Arial"/>
                <w:color w:val="000000"/>
                <w:sz w:val="18"/>
                <w:szCs w:val="18"/>
              </w:rPr>
              <w:t>2,</w:t>
            </w:r>
            <w:r w:rsidR="00B65FDC">
              <w:rPr>
                <w:rFonts w:ascii="Arial" w:hAnsi="Arial" w:cs="Arial"/>
                <w:color w:val="000000"/>
                <w:sz w:val="18"/>
                <w:szCs w:val="18"/>
              </w:rPr>
              <w:t>44</w:t>
            </w:r>
            <w:r w:rsidR="00464E5C">
              <w:rPr>
                <w:rFonts w:ascii="Arial" w:hAnsi="Arial" w:cs="Arial"/>
                <w:color w:val="000000"/>
                <w:sz w:val="18"/>
                <w:szCs w:val="18"/>
              </w:rPr>
              <w:t>0</w:t>
            </w:r>
          </w:p>
        </w:tc>
        <w:tc>
          <w:tcPr>
            <w:tcW w:w="3690" w:type="dxa"/>
            <w:vAlign w:val="center"/>
          </w:tcPr>
          <w:p w:rsidRPr="007862BC" w:rsidR="00662882" w:rsidP="006C1C48" w:rsidRDefault="00662882" w14:paraId="0D140280" w14:textId="77777777">
            <w:pPr>
              <w:widowControl/>
              <w:jc w:val="center"/>
              <w:rPr>
                <w:rFonts w:ascii="Arial" w:hAnsi="Arial" w:cs="Arial"/>
                <w:bCs/>
                <w:sz w:val="18"/>
                <w:szCs w:val="18"/>
              </w:rPr>
            </w:pPr>
            <w:r w:rsidRPr="007862BC">
              <w:rPr>
                <w:rFonts w:ascii="Arial" w:hAnsi="Arial" w:cs="Arial"/>
                <w:sz w:val="18"/>
                <w:szCs w:val="18"/>
              </w:rPr>
              <w:t>60</w:t>
            </w:r>
          </w:p>
        </w:tc>
        <w:tc>
          <w:tcPr>
            <w:tcW w:w="1890" w:type="dxa"/>
            <w:vAlign w:val="center"/>
          </w:tcPr>
          <w:p w:rsidRPr="007862BC" w:rsidR="00662882" w:rsidP="006C1C48" w:rsidRDefault="00662882" w14:paraId="53B0A21E" w14:textId="77777777">
            <w:pPr>
              <w:widowControl/>
              <w:jc w:val="center"/>
              <w:rPr>
                <w:rFonts w:ascii="Arial" w:hAnsi="Arial" w:cs="Arial"/>
                <w:sz w:val="18"/>
                <w:szCs w:val="18"/>
              </w:rPr>
            </w:pPr>
            <w:r w:rsidRPr="007862BC">
              <w:rPr>
                <w:rFonts w:ascii="Arial" w:hAnsi="Arial" w:cs="Arial"/>
                <w:sz w:val="18"/>
                <w:szCs w:val="18"/>
              </w:rPr>
              <w:t>2</w:t>
            </w:r>
          </w:p>
        </w:tc>
      </w:tr>
      <w:tr w:rsidRPr="007862BC" w:rsidR="007862BC" w:rsidTr="00D73281" w14:paraId="07C768A0" w14:textId="77777777">
        <w:trPr>
          <w:trHeight w:val="283"/>
        </w:trPr>
        <w:tc>
          <w:tcPr>
            <w:tcW w:w="1890" w:type="dxa"/>
            <w:vAlign w:val="center"/>
          </w:tcPr>
          <w:p w:rsidRPr="007862BC" w:rsidR="00662882" w:rsidP="006C1C48" w:rsidRDefault="00662882" w14:paraId="02BA8134" w14:textId="533709CE">
            <w:pPr>
              <w:widowControl/>
              <w:jc w:val="center"/>
              <w:rPr>
                <w:rFonts w:ascii="Arial" w:hAnsi="Arial" w:cs="Arial"/>
                <w:bCs/>
                <w:sz w:val="18"/>
                <w:szCs w:val="18"/>
              </w:rPr>
            </w:pPr>
            <w:r w:rsidRPr="007862BC">
              <w:rPr>
                <w:rFonts w:ascii="Arial" w:hAnsi="Arial" w:cs="Arial"/>
                <w:bCs/>
                <w:sz w:val="18"/>
                <w:szCs w:val="18"/>
              </w:rPr>
              <w:t>7</w:t>
            </w:r>
            <w:r w:rsidR="00B65FDC">
              <w:rPr>
                <w:rFonts w:ascii="Arial" w:hAnsi="Arial" w:cs="Arial"/>
                <w:bCs/>
                <w:sz w:val="18"/>
                <w:szCs w:val="18"/>
              </w:rPr>
              <w:t>49</w:t>
            </w:r>
            <w:r w:rsidRPr="007862BC">
              <w:rPr>
                <w:rFonts w:ascii="Arial" w:hAnsi="Arial" w:cs="Arial"/>
                <w:bCs/>
                <w:sz w:val="18"/>
                <w:szCs w:val="18"/>
              </w:rPr>
              <w:t xml:space="preserve"> – 1,</w:t>
            </w:r>
            <w:r w:rsidR="00464E5C">
              <w:rPr>
                <w:rFonts w:ascii="Arial" w:hAnsi="Arial" w:cs="Arial"/>
                <w:bCs/>
                <w:sz w:val="18"/>
                <w:szCs w:val="18"/>
              </w:rPr>
              <w:t>1</w:t>
            </w:r>
            <w:r w:rsidR="00B65FDC">
              <w:rPr>
                <w:rFonts w:ascii="Arial" w:hAnsi="Arial" w:cs="Arial"/>
                <w:bCs/>
                <w:sz w:val="18"/>
                <w:szCs w:val="18"/>
              </w:rPr>
              <w:t>22</w:t>
            </w:r>
          </w:p>
        </w:tc>
        <w:tc>
          <w:tcPr>
            <w:tcW w:w="1980" w:type="dxa"/>
            <w:vAlign w:val="center"/>
          </w:tcPr>
          <w:p w:rsidRPr="007862BC" w:rsidR="00662882" w:rsidP="006C1C48" w:rsidRDefault="00662882" w14:paraId="47FB481C" w14:textId="7CF5D277">
            <w:pPr>
              <w:widowControl/>
              <w:autoSpaceDE/>
              <w:autoSpaceDN/>
              <w:adjustRightInd/>
              <w:jc w:val="center"/>
              <w:rPr>
                <w:rFonts w:ascii="Arial" w:hAnsi="Arial" w:cs="Arial"/>
                <w:color w:val="000000"/>
                <w:sz w:val="18"/>
                <w:szCs w:val="18"/>
              </w:rPr>
            </w:pPr>
            <w:r w:rsidRPr="007862BC">
              <w:rPr>
                <w:rFonts w:ascii="Arial" w:hAnsi="Arial" w:cs="Arial"/>
                <w:bCs/>
                <w:color w:val="000000"/>
                <w:sz w:val="18"/>
                <w:szCs w:val="18"/>
              </w:rPr>
              <w:t>3</w:t>
            </w:r>
            <w:r w:rsidR="00464E5C">
              <w:rPr>
                <w:rFonts w:ascii="Arial" w:hAnsi="Arial" w:cs="Arial"/>
                <w:bCs/>
                <w:color w:val="000000"/>
                <w:sz w:val="18"/>
                <w:szCs w:val="18"/>
              </w:rPr>
              <w:t>3,</w:t>
            </w:r>
            <w:r w:rsidR="00B65FDC">
              <w:rPr>
                <w:rFonts w:ascii="Arial" w:hAnsi="Arial" w:cs="Arial"/>
                <w:bCs/>
                <w:color w:val="000000"/>
                <w:sz w:val="18"/>
                <w:szCs w:val="18"/>
              </w:rPr>
              <w:t>66</w:t>
            </w:r>
            <w:r w:rsidR="00464E5C">
              <w:rPr>
                <w:rFonts w:ascii="Arial" w:hAnsi="Arial" w:cs="Arial"/>
                <w:bCs/>
                <w:color w:val="000000"/>
                <w:sz w:val="18"/>
                <w:szCs w:val="18"/>
              </w:rPr>
              <w:t>0</w:t>
            </w:r>
          </w:p>
        </w:tc>
        <w:tc>
          <w:tcPr>
            <w:tcW w:w="3690" w:type="dxa"/>
            <w:vAlign w:val="center"/>
          </w:tcPr>
          <w:p w:rsidRPr="007862BC" w:rsidR="00662882" w:rsidP="006C1C48" w:rsidRDefault="00662882" w14:paraId="0E0A3810" w14:textId="77777777">
            <w:pPr>
              <w:widowControl/>
              <w:jc w:val="center"/>
              <w:rPr>
                <w:rFonts w:ascii="Arial" w:hAnsi="Arial" w:cs="Arial"/>
                <w:bCs/>
                <w:sz w:val="18"/>
                <w:szCs w:val="18"/>
              </w:rPr>
            </w:pPr>
            <w:r w:rsidRPr="007862BC">
              <w:rPr>
                <w:rFonts w:ascii="Arial" w:hAnsi="Arial" w:cs="Arial"/>
                <w:sz w:val="18"/>
                <w:szCs w:val="18"/>
              </w:rPr>
              <w:t>90</w:t>
            </w:r>
          </w:p>
        </w:tc>
        <w:tc>
          <w:tcPr>
            <w:tcW w:w="1890" w:type="dxa"/>
            <w:vAlign w:val="center"/>
          </w:tcPr>
          <w:p w:rsidRPr="007862BC" w:rsidR="00662882" w:rsidP="006C1C48" w:rsidRDefault="00662882" w14:paraId="391578C8" w14:textId="77777777">
            <w:pPr>
              <w:widowControl/>
              <w:jc w:val="center"/>
              <w:rPr>
                <w:rFonts w:ascii="Arial" w:hAnsi="Arial" w:cs="Arial"/>
                <w:sz w:val="18"/>
                <w:szCs w:val="18"/>
              </w:rPr>
            </w:pPr>
            <w:r w:rsidRPr="007862BC">
              <w:rPr>
                <w:rFonts w:ascii="Arial" w:hAnsi="Arial" w:cs="Arial"/>
                <w:sz w:val="18"/>
                <w:szCs w:val="18"/>
              </w:rPr>
              <w:t>3</w:t>
            </w:r>
          </w:p>
        </w:tc>
      </w:tr>
      <w:tr w:rsidRPr="007862BC" w:rsidR="007862BC" w:rsidTr="00D73281" w14:paraId="128447EC" w14:textId="77777777">
        <w:trPr>
          <w:trHeight w:val="283"/>
        </w:trPr>
        <w:tc>
          <w:tcPr>
            <w:tcW w:w="1890" w:type="dxa"/>
            <w:vAlign w:val="center"/>
          </w:tcPr>
          <w:p w:rsidRPr="007862BC" w:rsidR="00662882" w:rsidP="006C1C48" w:rsidRDefault="00662882" w14:paraId="08057F0C" w14:textId="68CC3F67">
            <w:pPr>
              <w:widowControl/>
              <w:jc w:val="center"/>
              <w:rPr>
                <w:rFonts w:ascii="Arial" w:hAnsi="Arial" w:cs="Arial"/>
                <w:bCs/>
                <w:sz w:val="18"/>
                <w:szCs w:val="18"/>
              </w:rPr>
            </w:pPr>
            <w:r w:rsidRPr="007862BC">
              <w:rPr>
                <w:rFonts w:ascii="Arial" w:hAnsi="Arial" w:cs="Arial"/>
                <w:bCs/>
                <w:sz w:val="18"/>
                <w:szCs w:val="18"/>
              </w:rPr>
              <w:t>1,</w:t>
            </w:r>
            <w:r w:rsidR="00464E5C">
              <w:rPr>
                <w:rFonts w:ascii="Arial" w:hAnsi="Arial" w:cs="Arial"/>
                <w:bCs/>
                <w:sz w:val="18"/>
                <w:szCs w:val="18"/>
              </w:rPr>
              <w:t>1</w:t>
            </w:r>
            <w:r w:rsidR="00B65FDC">
              <w:rPr>
                <w:rFonts w:ascii="Arial" w:hAnsi="Arial" w:cs="Arial"/>
                <w:bCs/>
                <w:sz w:val="18"/>
                <w:szCs w:val="18"/>
              </w:rPr>
              <w:t>23</w:t>
            </w:r>
            <w:r w:rsidRPr="007862BC">
              <w:rPr>
                <w:rFonts w:ascii="Arial" w:hAnsi="Arial" w:cs="Arial"/>
                <w:bCs/>
                <w:sz w:val="18"/>
                <w:szCs w:val="18"/>
              </w:rPr>
              <w:t xml:space="preserve"> – 1,</w:t>
            </w:r>
            <w:r w:rsidR="00B65FDC">
              <w:rPr>
                <w:rFonts w:ascii="Arial" w:hAnsi="Arial" w:cs="Arial"/>
                <w:bCs/>
                <w:sz w:val="18"/>
                <w:szCs w:val="18"/>
              </w:rPr>
              <w:t>496</w:t>
            </w:r>
          </w:p>
        </w:tc>
        <w:tc>
          <w:tcPr>
            <w:tcW w:w="1980" w:type="dxa"/>
            <w:vAlign w:val="center"/>
          </w:tcPr>
          <w:p w:rsidRPr="007862BC" w:rsidR="00662882" w:rsidP="006C1C48" w:rsidRDefault="00662882" w14:paraId="55E79652" w14:textId="732D1E28">
            <w:pPr>
              <w:widowControl/>
              <w:autoSpaceDE/>
              <w:autoSpaceDN/>
              <w:adjustRightInd/>
              <w:jc w:val="center"/>
              <w:rPr>
                <w:rFonts w:ascii="Arial" w:hAnsi="Arial" w:cs="Arial"/>
                <w:color w:val="000000"/>
                <w:sz w:val="18"/>
                <w:szCs w:val="18"/>
              </w:rPr>
            </w:pPr>
            <w:r w:rsidRPr="007862BC">
              <w:rPr>
                <w:rFonts w:ascii="Arial" w:hAnsi="Arial" w:cs="Arial"/>
                <w:bCs/>
                <w:color w:val="000000"/>
                <w:sz w:val="18"/>
                <w:szCs w:val="18"/>
              </w:rPr>
              <w:t>4</w:t>
            </w:r>
            <w:r w:rsidR="00464E5C">
              <w:rPr>
                <w:rFonts w:ascii="Arial" w:hAnsi="Arial" w:cs="Arial"/>
                <w:bCs/>
                <w:color w:val="000000"/>
                <w:sz w:val="18"/>
                <w:szCs w:val="18"/>
              </w:rPr>
              <w:t>4,</w:t>
            </w:r>
            <w:r w:rsidR="00B65FDC">
              <w:rPr>
                <w:rFonts w:ascii="Arial" w:hAnsi="Arial" w:cs="Arial"/>
                <w:bCs/>
                <w:color w:val="000000"/>
                <w:sz w:val="18"/>
                <w:szCs w:val="18"/>
              </w:rPr>
              <w:t>88</w:t>
            </w:r>
            <w:r w:rsidR="00464E5C">
              <w:rPr>
                <w:rFonts w:ascii="Arial" w:hAnsi="Arial" w:cs="Arial"/>
                <w:bCs/>
                <w:color w:val="000000"/>
                <w:sz w:val="18"/>
                <w:szCs w:val="18"/>
              </w:rPr>
              <w:t>0</w:t>
            </w:r>
          </w:p>
        </w:tc>
        <w:tc>
          <w:tcPr>
            <w:tcW w:w="3690" w:type="dxa"/>
            <w:vAlign w:val="center"/>
          </w:tcPr>
          <w:p w:rsidRPr="007862BC" w:rsidR="00662882" w:rsidP="006C1C48" w:rsidRDefault="00662882" w14:paraId="307EB303" w14:textId="77777777">
            <w:pPr>
              <w:widowControl/>
              <w:jc w:val="center"/>
              <w:rPr>
                <w:rFonts w:ascii="Arial" w:hAnsi="Arial" w:cs="Arial"/>
                <w:bCs/>
                <w:sz w:val="18"/>
                <w:szCs w:val="18"/>
              </w:rPr>
            </w:pPr>
            <w:r w:rsidRPr="007862BC">
              <w:rPr>
                <w:rFonts w:ascii="Arial" w:hAnsi="Arial" w:cs="Arial"/>
                <w:sz w:val="18"/>
                <w:szCs w:val="18"/>
              </w:rPr>
              <w:t>120</w:t>
            </w:r>
          </w:p>
        </w:tc>
        <w:tc>
          <w:tcPr>
            <w:tcW w:w="1890" w:type="dxa"/>
            <w:vAlign w:val="center"/>
          </w:tcPr>
          <w:p w:rsidRPr="007862BC" w:rsidR="00662882" w:rsidP="006C1C48" w:rsidRDefault="00662882" w14:paraId="07A65129" w14:textId="77777777">
            <w:pPr>
              <w:widowControl/>
              <w:jc w:val="center"/>
              <w:rPr>
                <w:rFonts w:ascii="Arial" w:hAnsi="Arial" w:cs="Arial"/>
                <w:sz w:val="18"/>
                <w:szCs w:val="18"/>
              </w:rPr>
            </w:pPr>
            <w:r w:rsidRPr="007862BC">
              <w:rPr>
                <w:rFonts w:ascii="Arial" w:hAnsi="Arial" w:cs="Arial"/>
                <w:sz w:val="18"/>
                <w:szCs w:val="18"/>
              </w:rPr>
              <w:t>4</w:t>
            </w:r>
          </w:p>
        </w:tc>
      </w:tr>
      <w:tr w:rsidRPr="007862BC" w:rsidR="007862BC" w:rsidTr="00D73281" w14:paraId="762F3EA9" w14:textId="77777777">
        <w:trPr>
          <w:trHeight w:val="283"/>
        </w:trPr>
        <w:tc>
          <w:tcPr>
            <w:tcW w:w="1890" w:type="dxa"/>
            <w:vAlign w:val="center"/>
          </w:tcPr>
          <w:p w:rsidRPr="007862BC" w:rsidR="00662882" w:rsidP="006C1C48" w:rsidRDefault="00662882" w14:paraId="77C7DAC9" w14:textId="4962CB5A">
            <w:pPr>
              <w:widowControl/>
              <w:jc w:val="center"/>
              <w:rPr>
                <w:rFonts w:ascii="Arial" w:hAnsi="Arial" w:cs="Arial"/>
                <w:bCs/>
                <w:sz w:val="18"/>
                <w:szCs w:val="18"/>
              </w:rPr>
            </w:pPr>
            <w:r w:rsidRPr="007862BC">
              <w:rPr>
                <w:rFonts w:ascii="Arial" w:hAnsi="Arial" w:cs="Arial"/>
                <w:bCs/>
                <w:sz w:val="18"/>
                <w:szCs w:val="18"/>
              </w:rPr>
              <w:t>1,</w:t>
            </w:r>
            <w:r w:rsidR="00B65FDC">
              <w:rPr>
                <w:rFonts w:ascii="Arial" w:hAnsi="Arial" w:cs="Arial"/>
                <w:bCs/>
                <w:sz w:val="18"/>
                <w:szCs w:val="18"/>
              </w:rPr>
              <w:t>497</w:t>
            </w:r>
            <w:r w:rsidRPr="007862BC">
              <w:rPr>
                <w:rFonts w:ascii="Arial" w:hAnsi="Arial" w:cs="Arial"/>
                <w:bCs/>
                <w:sz w:val="18"/>
                <w:szCs w:val="18"/>
              </w:rPr>
              <w:t xml:space="preserve"> – 1,</w:t>
            </w:r>
            <w:r w:rsidR="00B65FDC">
              <w:rPr>
                <w:rFonts w:ascii="Arial" w:hAnsi="Arial" w:cs="Arial"/>
                <w:bCs/>
                <w:sz w:val="18"/>
                <w:szCs w:val="18"/>
              </w:rPr>
              <w:t>87</w:t>
            </w:r>
            <w:r w:rsidR="00AB26D0">
              <w:rPr>
                <w:rFonts w:ascii="Arial" w:hAnsi="Arial" w:cs="Arial"/>
                <w:bCs/>
                <w:sz w:val="18"/>
                <w:szCs w:val="18"/>
              </w:rPr>
              <w:t>0</w:t>
            </w:r>
          </w:p>
        </w:tc>
        <w:tc>
          <w:tcPr>
            <w:tcW w:w="1980" w:type="dxa"/>
            <w:vAlign w:val="center"/>
          </w:tcPr>
          <w:p w:rsidRPr="007862BC" w:rsidR="00662882" w:rsidP="006C1C48" w:rsidRDefault="00662882" w14:paraId="492137BF" w14:textId="0EFE3AF1">
            <w:pPr>
              <w:widowControl/>
              <w:autoSpaceDE/>
              <w:autoSpaceDN/>
              <w:adjustRightInd/>
              <w:jc w:val="center"/>
              <w:rPr>
                <w:rFonts w:ascii="Arial" w:hAnsi="Arial" w:cs="Arial"/>
                <w:color w:val="000000"/>
                <w:sz w:val="18"/>
                <w:szCs w:val="18"/>
              </w:rPr>
            </w:pPr>
            <w:r w:rsidRPr="007862BC">
              <w:rPr>
                <w:rFonts w:ascii="Arial" w:hAnsi="Arial" w:cs="Arial"/>
                <w:color w:val="000000"/>
                <w:sz w:val="18"/>
                <w:szCs w:val="18"/>
              </w:rPr>
              <w:t>5</w:t>
            </w:r>
            <w:r w:rsidR="00B65FDC">
              <w:rPr>
                <w:rFonts w:ascii="Arial" w:hAnsi="Arial" w:cs="Arial"/>
                <w:color w:val="000000"/>
                <w:sz w:val="18"/>
                <w:szCs w:val="18"/>
              </w:rPr>
              <w:t>6,10</w:t>
            </w:r>
            <w:r w:rsidR="00464E5C">
              <w:rPr>
                <w:rFonts w:ascii="Arial" w:hAnsi="Arial" w:cs="Arial"/>
                <w:color w:val="000000"/>
                <w:sz w:val="18"/>
                <w:szCs w:val="18"/>
              </w:rPr>
              <w:t>0</w:t>
            </w:r>
          </w:p>
        </w:tc>
        <w:tc>
          <w:tcPr>
            <w:tcW w:w="3690" w:type="dxa"/>
            <w:vAlign w:val="center"/>
          </w:tcPr>
          <w:p w:rsidRPr="007862BC" w:rsidR="00662882" w:rsidP="006C1C48" w:rsidRDefault="00662882" w14:paraId="1A64756D" w14:textId="77777777">
            <w:pPr>
              <w:widowControl/>
              <w:jc w:val="center"/>
              <w:rPr>
                <w:rFonts w:ascii="Arial" w:hAnsi="Arial" w:cs="Arial"/>
                <w:bCs/>
                <w:sz w:val="18"/>
                <w:szCs w:val="18"/>
              </w:rPr>
            </w:pPr>
            <w:r w:rsidRPr="007862BC">
              <w:rPr>
                <w:rFonts w:ascii="Arial" w:hAnsi="Arial" w:cs="Arial"/>
                <w:sz w:val="18"/>
                <w:szCs w:val="18"/>
              </w:rPr>
              <w:t>150</w:t>
            </w:r>
          </w:p>
        </w:tc>
        <w:tc>
          <w:tcPr>
            <w:tcW w:w="1890" w:type="dxa"/>
            <w:vAlign w:val="center"/>
          </w:tcPr>
          <w:p w:rsidRPr="007862BC" w:rsidR="00662882" w:rsidP="006C1C48" w:rsidRDefault="00662882" w14:paraId="1AF9A4AD" w14:textId="77777777">
            <w:pPr>
              <w:widowControl/>
              <w:jc w:val="center"/>
              <w:rPr>
                <w:rFonts w:ascii="Arial" w:hAnsi="Arial" w:cs="Arial"/>
                <w:sz w:val="18"/>
                <w:szCs w:val="18"/>
              </w:rPr>
            </w:pPr>
            <w:r w:rsidRPr="007862BC">
              <w:rPr>
                <w:rFonts w:ascii="Arial" w:hAnsi="Arial" w:cs="Arial"/>
                <w:sz w:val="18"/>
                <w:szCs w:val="18"/>
              </w:rPr>
              <w:t>5</w:t>
            </w:r>
          </w:p>
        </w:tc>
      </w:tr>
    </w:tbl>
    <w:p w:rsidR="00662882" w:rsidP="00146BA9" w:rsidRDefault="00662882" w14:paraId="4CD1A695" w14:textId="77777777">
      <w:pPr>
        <w:tabs>
          <w:tab w:val="left" w:pos="6330"/>
        </w:tabs>
        <w:rPr>
          <w:rFonts w:ascii="Arial" w:hAnsi="Arial" w:cs="Arial"/>
          <w:sz w:val="20"/>
          <w:szCs w:val="20"/>
        </w:rPr>
      </w:pPr>
    </w:p>
    <w:p w:rsidRPr="005C6AA8" w:rsidR="007862BC" w:rsidP="00146BA9" w:rsidRDefault="007862BC" w14:paraId="21F089AF" w14:textId="77777777">
      <w:pPr>
        <w:tabs>
          <w:tab w:val="left" w:pos="6330"/>
        </w:tabs>
        <w:rPr>
          <w:rFonts w:ascii="Arial" w:hAnsi="Arial" w:cs="Arial"/>
          <w:sz w:val="20"/>
          <w:szCs w:val="20"/>
        </w:rPr>
      </w:pPr>
    </w:p>
    <w:p w:rsidR="00397DF5" w:rsidP="00397DF5" w:rsidRDefault="00E87780" w14:paraId="23DEB31A" w14:textId="77777777">
      <w:pPr>
        <w:rPr>
          <w:rFonts w:ascii="Arial" w:hAnsi="Arial" w:cs="Arial" w:eastAsiaTheme="minorEastAsia"/>
          <w:sz w:val="15"/>
          <w:szCs w:val="15"/>
        </w:rPr>
      </w:pPr>
      <w:r>
        <w:rPr>
          <w:rFonts w:ascii="Arial" w:hAnsi="Arial" w:cs="Arial"/>
          <w:b/>
          <w:sz w:val="18"/>
          <w:szCs w:val="16"/>
        </w:rPr>
        <w:t xml:space="preserve">Appendix A: </w:t>
      </w:r>
      <w:r w:rsidRPr="006C1C48" w:rsidR="006C1C48">
        <w:rPr>
          <w:rFonts w:ascii="Arial" w:hAnsi="Arial" w:cs="Arial"/>
          <w:b/>
          <w:sz w:val="18"/>
          <w:szCs w:val="16"/>
        </w:rPr>
        <w:t>Selected References Demonstrated the Efficacy of the Ketogenic Diet for Intractable Epilepsy in Children</w:t>
      </w:r>
      <w:r w:rsidRPr="007862BC" w:rsidR="00397DF5">
        <w:rPr>
          <w:rFonts w:ascii="Arial" w:hAnsi="Arial" w:cs="Arial" w:eastAsiaTheme="minorEastAsia"/>
          <w:sz w:val="15"/>
          <w:szCs w:val="15"/>
        </w:rPr>
        <w:t xml:space="preserve"> </w:t>
      </w:r>
    </w:p>
    <w:p w:rsidRPr="007862BC" w:rsidR="003D5F09" w:rsidP="00397DF5" w:rsidRDefault="003D5F09" w14:paraId="3189AC96" w14:textId="77777777">
      <w:pPr>
        <w:rPr>
          <w:rFonts w:ascii="Arial" w:hAnsi="Arial" w:cs="Arial" w:eastAsiaTheme="minorEastAsia"/>
          <w:sz w:val="15"/>
          <w:szCs w:val="15"/>
        </w:rPr>
      </w:pPr>
    </w:p>
    <w:p w:rsidRPr="006C1C48" w:rsidR="006C1C48" w:rsidP="006C1C48" w:rsidRDefault="006C1C48" w14:paraId="09AEBC8E"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Dressler A, et al. (2010). Long-term outcome and tolerability of the ketogenic diet in drug-resistant childhood epilepsy--the Austrian experience. Seizure. Sep;19(7):404-8.</w:t>
      </w:r>
    </w:p>
    <w:p w:rsidRPr="006C1C48" w:rsidR="006C1C48" w:rsidP="006C1C48" w:rsidRDefault="006C1C48" w14:paraId="0F8440B2"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Patel A, et al. (2010). Long-term outcomes of children treated with the ketogenic diet in the past. Epilepsia. Jul;51(7):1277-82.</w:t>
      </w:r>
    </w:p>
    <w:p w:rsidRPr="006C1C48" w:rsidR="006C1C48" w:rsidP="006C1C48" w:rsidRDefault="006C1C48" w14:paraId="5FB2AD7A"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Kossoff EH.  (2010). The ketogenic diet: an appropriate first-line therapy? Expert Rev Neurother. Jun;10(6):843-5.</w:t>
      </w:r>
    </w:p>
    <w:p w:rsidRPr="006C1C48" w:rsidR="006C1C48" w:rsidP="006C1C48" w:rsidRDefault="006C1C48" w14:paraId="64B5FFBA"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Coppola G, et al. (2010). Ketogenic diet for the treatment of catastrophic epileptic encephalopathies in childhood. Eur J Paediatr Neurol. May;14(3):229-34.</w:t>
      </w:r>
    </w:p>
    <w:p w:rsidRPr="006C1C48" w:rsidR="006C1C48" w:rsidP="006C1C48" w:rsidRDefault="006C1C48" w14:paraId="35207DAE"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Kossoff EH, et al. (2009). Ketogenic Diets: An Update for Child Neurologists. J Child Neurol. Aug;24(8):979-88.</w:t>
      </w:r>
    </w:p>
    <w:p w:rsidRPr="006C1C48" w:rsidR="006C1C48" w:rsidP="006C1C48" w:rsidRDefault="006C1C48" w14:paraId="3A824065"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Bough KJ, et al.  (2007). Anticonvulsant mechanisms of the ketogenic diet. Epilepsia. Jan;48(1):43-58.</w:t>
      </w:r>
    </w:p>
    <w:p w:rsidRPr="006C1C48" w:rsidR="006C1C48" w:rsidP="006C1C48" w:rsidRDefault="006C1C48" w14:paraId="31ED47C5"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Groesbeck DK, et al. (2006). Long-term use of the ketogenic diet in the treatment of epilepsy. Dev Med Child Neurol. Dec;48(12):978-81.</w:t>
      </w:r>
    </w:p>
    <w:p w:rsidRPr="006C1C48" w:rsidR="006C1C48" w:rsidP="006C1C48" w:rsidRDefault="006C1C48" w14:paraId="76E72BAD"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Henderson CB, et al. (2006). Efficacy of the ketogenic diet as a treatment option for epilepsy: meta-analysis. J Child Neurol. Mar;21(3):193-8.</w:t>
      </w:r>
    </w:p>
    <w:p w:rsidRPr="006C1C48" w:rsidR="006C1C48" w:rsidP="006C1C48" w:rsidRDefault="006C1C48" w14:paraId="1D838742"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Rubenstein JE, et al. (2005). Experience in the use of the ketogenic diet as early therapy. J Child Neurol. Jan;20(1):31-4.</w:t>
      </w:r>
    </w:p>
    <w:p w:rsidRPr="006C1C48" w:rsidR="006C1C48" w:rsidP="006C1C48" w:rsidRDefault="006C1C48" w14:paraId="59E8A8BF"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Kossoff EH, et al. (2004). Benefits of an all-liquid ketogenic diet. Epilepsia. Sep;45(9):1163.</w:t>
      </w:r>
    </w:p>
    <w:p w:rsidRPr="006C1C48" w:rsidR="006C1C48" w:rsidP="006C1C48" w:rsidRDefault="006C1C48" w14:paraId="4D9E82F3"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Hemingway C, et al. (2001). The ketogenic diet: a 3- to 6-year follow-up of 150 children enrolled prospectively. Pediatrics. 2001 Oct;108(4):898-905.</w:t>
      </w:r>
    </w:p>
    <w:p w:rsidR="00BC63DD" w:rsidP="006C1C48" w:rsidRDefault="006C1C48" w14:paraId="55127CC4"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Freeman JM, et al. (1998). The efficacy of the ketogenic diet-1998: a prospective evaluation of intervention in 150 children. Pediatrics. Dec;102(6):1358-63.</w:t>
      </w:r>
    </w:p>
    <w:p w:rsidR="006C1C48" w:rsidP="006C1C48" w:rsidRDefault="006C1C48" w14:paraId="414958E6" w14:textId="77777777">
      <w:pPr>
        <w:widowControl/>
        <w:autoSpaceDE/>
        <w:autoSpaceDN/>
        <w:adjustRightInd/>
        <w:textAlignment w:val="baseline"/>
        <w:rPr>
          <w:rFonts w:ascii="Arial" w:hAnsi="Arial" w:cs="Arial" w:eastAsiaTheme="minorEastAsia"/>
          <w:sz w:val="16"/>
          <w:szCs w:val="15"/>
        </w:rPr>
      </w:pPr>
    </w:p>
    <w:p w:rsidR="006C1C48" w:rsidP="006C1C48" w:rsidRDefault="006C1C48" w14:paraId="35E44666" w14:textId="77777777">
      <w:pPr>
        <w:rPr>
          <w:rFonts w:ascii="Arial" w:hAnsi="Arial" w:cs="Arial" w:eastAsiaTheme="minorEastAsia"/>
          <w:sz w:val="15"/>
          <w:szCs w:val="15"/>
        </w:rPr>
      </w:pPr>
      <w:r>
        <w:rPr>
          <w:rFonts w:ascii="Arial" w:hAnsi="Arial" w:cs="Arial"/>
          <w:b/>
          <w:sz w:val="18"/>
          <w:szCs w:val="16"/>
        </w:rPr>
        <w:t xml:space="preserve">Appendix B: </w:t>
      </w:r>
      <w:r w:rsidRPr="006C1C48">
        <w:rPr>
          <w:rFonts w:ascii="Arial" w:hAnsi="Arial" w:cs="Arial"/>
          <w:b/>
          <w:sz w:val="18"/>
          <w:szCs w:val="16"/>
        </w:rPr>
        <w:t>References for Decreased Medical Costs Associated with the Ketogenic Diet for Intractable Epilepsy in Children</w:t>
      </w:r>
    </w:p>
    <w:p w:rsidRPr="007862BC" w:rsidR="006C1C48" w:rsidP="006C1C48" w:rsidRDefault="006C1C48" w14:paraId="116D7E8A" w14:textId="77777777">
      <w:pPr>
        <w:rPr>
          <w:rFonts w:ascii="Arial" w:hAnsi="Arial" w:cs="Arial" w:eastAsiaTheme="minorEastAsia"/>
          <w:sz w:val="15"/>
          <w:szCs w:val="15"/>
        </w:rPr>
      </w:pPr>
    </w:p>
    <w:p w:rsidRPr="006C1C48" w:rsidR="006C1C48" w:rsidP="006C1C48" w:rsidRDefault="006C1C48" w14:paraId="309C328D" w14:textId="77777777">
      <w:pPr>
        <w:pStyle w:val="ListParagraph"/>
        <w:widowControl/>
        <w:numPr>
          <w:ilvl w:val="0"/>
          <w:numId w:val="16"/>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Whiting, S., Donner, E., RamachandreanNair, R., Grabowski, J., Jetté, N., &amp; Rodriguez Duque, R. (2017). Decreased health care utilization and health care costs in the inpatient and emergency department setting following initiation of ketogenic diet in pediatric patients: the experience in Ontario, Canada. J. Eplepsyres March: 131,51-57.</w:t>
      </w:r>
    </w:p>
    <w:p w:rsidRPr="006C1C48" w:rsidR="006C1C48" w:rsidP="006C1C48" w:rsidRDefault="006C1C48" w14:paraId="734C0A76" w14:textId="77777777">
      <w:pPr>
        <w:pStyle w:val="ListParagraph"/>
        <w:widowControl/>
        <w:numPr>
          <w:ilvl w:val="0"/>
          <w:numId w:val="16"/>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Swink TD, Timmler TL, Weatherford KJ, Ruggles KH. (2003). Decreased cost of care associated with the ketogenic diet for treatment of medically refractory epilepsy [abstract 2.316]. Epilepsia.;44(suppl 9);283.</w:t>
      </w:r>
    </w:p>
    <w:p w:rsidRPr="006C1C48" w:rsidR="006C1C48" w:rsidP="006C1C48" w:rsidRDefault="006C1C48" w14:paraId="473A3665" w14:textId="77777777">
      <w:pPr>
        <w:pStyle w:val="ListParagraph"/>
        <w:widowControl/>
        <w:numPr>
          <w:ilvl w:val="0"/>
          <w:numId w:val="16"/>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Mandel A, Ballew M, Pina-Garza JE, Stalmasek V, Clemens LH. (2002). Medical costs are reduced when children with intractable epilepsy are successfully treated with the ketogenic diet.  J Am Diet Assoc. Mar;102(3):396-8.</w:t>
      </w:r>
    </w:p>
    <w:p w:rsidR="006C1C48" w:rsidP="006C1C48" w:rsidRDefault="006C1C48" w14:paraId="1F459F54" w14:textId="77777777">
      <w:pPr>
        <w:pStyle w:val="ListParagraph"/>
        <w:widowControl/>
        <w:numPr>
          <w:ilvl w:val="0"/>
          <w:numId w:val="16"/>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Gilbert DL, Pyzik PL, Vining EP, Freeman JM. (1999). Medication cost reduction in children on the ketogenic diet: data from a prospective study. J Child Neurol. Jul;14(7):469-71.</w:t>
      </w:r>
    </w:p>
    <w:p w:rsidRPr="001A6A9A" w:rsidR="00B65FDC" w:rsidP="00B65FDC" w:rsidRDefault="00B65FDC" w14:paraId="0A2A059E" w14:textId="77777777">
      <w:pPr>
        <w:pStyle w:val="ListParagraph"/>
        <w:widowControl/>
        <w:numPr>
          <w:ilvl w:val="0"/>
          <w:numId w:val="16"/>
        </w:numPr>
        <w:autoSpaceDE/>
        <w:autoSpaceDN/>
        <w:adjustRightInd/>
        <w:textAlignment w:val="baseline"/>
        <w:rPr>
          <w:rFonts w:ascii="Arial" w:hAnsi="Arial" w:cs="Arial" w:eastAsiaTheme="minorEastAsia"/>
          <w:sz w:val="16"/>
          <w:szCs w:val="16"/>
        </w:rPr>
      </w:pPr>
      <w:r w:rsidRPr="001A6A9A">
        <w:rPr>
          <w:rFonts w:ascii="Arial" w:hAnsi="Arial" w:cs="Arial"/>
          <w:sz w:val="16"/>
          <w:szCs w:val="16"/>
        </w:rPr>
        <w:t xml:space="preserve">Kayyali HR, Luniova A, Abdelmoity A. Ketogenic Diet Decreases Emergency Room Visits and Hospitalizations Related to Epilepsy. </w:t>
      </w:r>
      <w:r w:rsidRPr="001A6A9A">
        <w:rPr>
          <w:rFonts w:ascii="Arial" w:hAnsi="Arial" w:cs="Arial"/>
          <w:i/>
          <w:iCs/>
          <w:sz w:val="16"/>
          <w:szCs w:val="16"/>
        </w:rPr>
        <w:t>Epilepsy Res Treat</w:t>
      </w:r>
      <w:r w:rsidRPr="001A6A9A">
        <w:rPr>
          <w:rFonts w:ascii="Arial" w:hAnsi="Arial" w:cs="Arial"/>
          <w:sz w:val="16"/>
          <w:szCs w:val="16"/>
        </w:rPr>
        <w:t>. 2016;2016:5873208. doi:10.1155/2016/5873208</w:t>
      </w:r>
    </w:p>
    <w:p w:rsidRPr="00B65FDC" w:rsidR="00B65FDC" w:rsidP="00B65FDC" w:rsidRDefault="00B65FDC" w14:paraId="7F5F681C" w14:textId="77777777">
      <w:pPr>
        <w:widowControl/>
        <w:autoSpaceDE/>
        <w:autoSpaceDN/>
        <w:adjustRightInd/>
        <w:textAlignment w:val="baseline"/>
        <w:rPr>
          <w:rFonts w:ascii="Arial" w:hAnsi="Arial" w:cs="Arial" w:eastAsiaTheme="minorEastAsia"/>
          <w:sz w:val="16"/>
          <w:szCs w:val="15"/>
        </w:rPr>
      </w:pPr>
    </w:p>
    <w:sectPr w:rsidRPr="00B65FDC" w:rsidR="00B65FDC" w:rsidSect="00E05E7E">
      <w:type w:val="continuous"/>
      <w:pgSz w:w="12240" w:h="15840" w:orient="portrait"/>
      <w:pgMar w:top="720" w:right="720" w:bottom="720" w:left="720" w:header="1440" w:footer="2016" w:gutter="0"/>
      <w:paperSrc w:firs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5E7E" w:rsidRDefault="00E05E7E" w14:paraId="6330C72F" w14:textId="77777777">
      <w:r>
        <w:separator/>
      </w:r>
    </w:p>
  </w:endnote>
  <w:endnote w:type="continuationSeparator" w:id="0">
    <w:p w:rsidR="00E05E7E" w:rsidRDefault="00E05E7E" w14:paraId="465009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5E7E" w:rsidRDefault="00E05E7E" w14:paraId="505135CE" w14:textId="77777777">
      <w:r>
        <w:separator/>
      </w:r>
    </w:p>
  </w:footnote>
  <w:footnote w:type="continuationSeparator" w:id="0">
    <w:p w:rsidR="00E05E7E" w:rsidRDefault="00E05E7E" w14:paraId="04A405E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258"/>
    <w:multiLevelType w:val="hybridMultilevel"/>
    <w:tmpl w:val="2B8298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87B170F"/>
    <w:multiLevelType w:val="hybridMultilevel"/>
    <w:tmpl w:val="602CE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5D510E"/>
    <w:multiLevelType w:val="hybridMultilevel"/>
    <w:tmpl w:val="BB94B20E"/>
    <w:lvl w:ilvl="0" w:tplc="04090001">
      <w:start w:val="1"/>
      <w:numFmt w:val="bullet"/>
      <w:lvlText w:val=""/>
      <w:lvlJc w:val="left"/>
      <w:pPr>
        <w:ind w:left="216" w:hanging="360"/>
      </w:pPr>
      <w:rPr>
        <w:rFonts w:hint="default" w:ascii="Symbol" w:hAnsi="Symbol"/>
      </w:rPr>
    </w:lvl>
    <w:lvl w:ilvl="1" w:tplc="04090003" w:tentative="1">
      <w:start w:val="1"/>
      <w:numFmt w:val="bullet"/>
      <w:lvlText w:val="o"/>
      <w:lvlJc w:val="left"/>
      <w:pPr>
        <w:ind w:left="936" w:hanging="360"/>
      </w:pPr>
      <w:rPr>
        <w:rFonts w:hint="default" w:ascii="Courier New" w:hAnsi="Courier New" w:cs="Courier New"/>
      </w:rPr>
    </w:lvl>
    <w:lvl w:ilvl="2" w:tplc="04090005" w:tentative="1">
      <w:start w:val="1"/>
      <w:numFmt w:val="bullet"/>
      <w:lvlText w:val=""/>
      <w:lvlJc w:val="left"/>
      <w:pPr>
        <w:ind w:left="1656" w:hanging="360"/>
      </w:pPr>
      <w:rPr>
        <w:rFonts w:hint="default" w:ascii="Wingdings" w:hAnsi="Wingdings"/>
      </w:rPr>
    </w:lvl>
    <w:lvl w:ilvl="3" w:tplc="04090001" w:tentative="1">
      <w:start w:val="1"/>
      <w:numFmt w:val="bullet"/>
      <w:lvlText w:val=""/>
      <w:lvlJc w:val="left"/>
      <w:pPr>
        <w:ind w:left="2376" w:hanging="360"/>
      </w:pPr>
      <w:rPr>
        <w:rFonts w:hint="default" w:ascii="Symbol" w:hAnsi="Symbol"/>
      </w:rPr>
    </w:lvl>
    <w:lvl w:ilvl="4" w:tplc="04090003" w:tentative="1">
      <w:start w:val="1"/>
      <w:numFmt w:val="bullet"/>
      <w:lvlText w:val="o"/>
      <w:lvlJc w:val="left"/>
      <w:pPr>
        <w:ind w:left="3096" w:hanging="360"/>
      </w:pPr>
      <w:rPr>
        <w:rFonts w:hint="default" w:ascii="Courier New" w:hAnsi="Courier New" w:cs="Courier New"/>
      </w:rPr>
    </w:lvl>
    <w:lvl w:ilvl="5" w:tplc="04090005" w:tentative="1">
      <w:start w:val="1"/>
      <w:numFmt w:val="bullet"/>
      <w:lvlText w:val=""/>
      <w:lvlJc w:val="left"/>
      <w:pPr>
        <w:ind w:left="3816" w:hanging="360"/>
      </w:pPr>
      <w:rPr>
        <w:rFonts w:hint="default" w:ascii="Wingdings" w:hAnsi="Wingdings"/>
      </w:rPr>
    </w:lvl>
    <w:lvl w:ilvl="6" w:tplc="04090001" w:tentative="1">
      <w:start w:val="1"/>
      <w:numFmt w:val="bullet"/>
      <w:lvlText w:val=""/>
      <w:lvlJc w:val="left"/>
      <w:pPr>
        <w:ind w:left="4536" w:hanging="360"/>
      </w:pPr>
      <w:rPr>
        <w:rFonts w:hint="default" w:ascii="Symbol" w:hAnsi="Symbol"/>
      </w:rPr>
    </w:lvl>
    <w:lvl w:ilvl="7" w:tplc="04090003" w:tentative="1">
      <w:start w:val="1"/>
      <w:numFmt w:val="bullet"/>
      <w:lvlText w:val="o"/>
      <w:lvlJc w:val="left"/>
      <w:pPr>
        <w:ind w:left="5256" w:hanging="360"/>
      </w:pPr>
      <w:rPr>
        <w:rFonts w:hint="default" w:ascii="Courier New" w:hAnsi="Courier New" w:cs="Courier New"/>
      </w:rPr>
    </w:lvl>
    <w:lvl w:ilvl="8" w:tplc="04090005" w:tentative="1">
      <w:start w:val="1"/>
      <w:numFmt w:val="bullet"/>
      <w:lvlText w:val=""/>
      <w:lvlJc w:val="left"/>
      <w:pPr>
        <w:ind w:left="5976" w:hanging="360"/>
      </w:pPr>
      <w:rPr>
        <w:rFonts w:hint="default" w:ascii="Wingdings" w:hAnsi="Wingdings"/>
      </w:rPr>
    </w:lvl>
  </w:abstractNum>
  <w:abstractNum w:abstractNumId="3" w15:restartNumberingAfterBreak="0">
    <w:nsid w:val="0DC871C3"/>
    <w:multiLevelType w:val="hybridMultilevel"/>
    <w:tmpl w:val="2182C4CA"/>
    <w:lvl w:ilvl="0" w:tplc="0E66BAD4">
      <w:start w:val="1"/>
      <w:numFmt w:val="decimal"/>
      <w:lvlText w:val="%1."/>
      <w:lvlJc w:val="left"/>
      <w:pPr>
        <w:tabs>
          <w:tab w:val="num" w:pos="720"/>
        </w:tabs>
        <w:ind w:left="720" w:hanging="360"/>
      </w:pPr>
    </w:lvl>
    <w:lvl w:ilvl="1" w:tplc="01FA1BEC" w:tentative="1">
      <w:start w:val="1"/>
      <w:numFmt w:val="decimal"/>
      <w:lvlText w:val="%2."/>
      <w:lvlJc w:val="left"/>
      <w:pPr>
        <w:tabs>
          <w:tab w:val="num" w:pos="1440"/>
        </w:tabs>
        <w:ind w:left="1440" w:hanging="360"/>
      </w:pPr>
    </w:lvl>
    <w:lvl w:ilvl="2" w:tplc="81227740" w:tentative="1">
      <w:start w:val="1"/>
      <w:numFmt w:val="decimal"/>
      <w:lvlText w:val="%3."/>
      <w:lvlJc w:val="left"/>
      <w:pPr>
        <w:tabs>
          <w:tab w:val="num" w:pos="2160"/>
        </w:tabs>
        <w:ind w:left="2160" w:hanging="360"/>
      </w:pPr>
    </w:lvl>
    <w:lvl w:ilvl="3" w:tplc="4EC2FD52" w:tentative="1">
      <w:start w:val="1"/>
      <w:numFmt w:val="decimal"/>
      <w:lvlText w:val="%4."/>
      <w:lvlJc w:val="left"/>
      <w:pPr>
        <w:tabs>
          <w:tab w:val="num" w:pos="2880"/>
        </w:tabs>
        <w:ind w:left="2880" w:hanging="360"/>
      </w:pPr>
    </w:lvl>
    <w:lvl w:ilvl="4" w:tplc="D71ABBE6" w:tentative="1">
      <w:start w:val="1"/>
      <w:numFmt w:val="decimal"/>
      <w:lvlText w:val="%5."/>
      <w:lvlJc w:val="left"/>
      <w:pPr>
        <w:tabs>
          <w:tab w:val="num" w:pos="3600"/>
        </w:tabs>
        <w:ind w:left="3600" w:hanging="360"/>
      </w:pPr>
    </w:lvl>
    <w:lvl w:ilvl="5" w:tplc="05EA5034" w:tentative="1">
      <w:start w:val="1"/>
      <w:numFmt w:val="decimal"/>
      <w:lvlText w:val="%6."/>
      <w:lvlJc w:val="left"/>
      <w:pPr>
        <w:tabs>
          <w:tab w:val="num" w:pos="4320"/>
        </w:tabs>
        <w:ind w:left="4320" w:hanging="360"/>
      </w:pPr>
    </w:lvl>
    <w:lvl w:ilvl="6" w:tplc="5EF09394" w:tentative="1">
      <w:start w:val="1"/>
      <w:numFmt w:val="decimal"/>
      <w:lvlText w:val="%7."/>
      <w:lvlJc w:val="left"/>
      <w:pPr>
        <w:tabs>
          <w:tab w:val="num" w:pos="5040"/>
        </w:tabs>
        <w:ind w:left="5040" w:hanging="360"/>
      </w:pPr>
    </w:lvl>
    <w:lvl w:ilvl="7" w:tplc="0480E056" w:tentative="1">
      <w:start w:val="1"/>
      <w:numFmt w:val="decimal"/>
      <w:lvlText w:val="%8."/>
      <w:lvlJc w:val="left"/>
      <w:pPr>
        <w:tabs>
          <w:tab w:val="num" w:pos="5760"/>
        </w:tabs>
        <w:ind w:left="5760" w:hanging="360"/>
      </w:pPr>
    </w:lvl>
    <w:lvl w:ilvl="8" w:tplc="E4761664" w:tentative="1">
      <w:start w:val="1"/>
      <w:numFmt w:val="decimal"/>
      <w:lvlText w:val="%9."/>
      <w:lvlJc w:val="left"/>
      <w:pPr>
        <w:tabs>
          <w:tab w:val="num" w:pos="6480"/>
        </w:tabs>
        <w:ind w:left="6480" w:hanging="360"/>
      </w:pPr>
    </w:lvl>
  </w:abstractNum>
  <w:abstractNum w:abstractNumId="4" w15:restartNumberingAfterBreak="0">
    <w:nsid w:val="118138DA"/>
    <w:multiLevelType w:val="hybridMultilevel"/>
    <w:tmpl w:val="9A343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7D2153"/>
    <w:multiLevelType w:val="hybridMultilevel"/>
    <w:tmpl w:val="3D80A5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2B660B6"/>
    <w:multiLevelType w:val="hybridMultilevel"/>
    <w:tmpl w:val="006C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36FDA"/>
    <w:multiLevelType w:val="hybridMultilevel"/>
    <w:tmpl w:val="BEA0A9D4"/>
    <w:lvl w:ilvl="0" w:tplc="04090001">
      <w:start w:val="1"/>
      <w:numFmt w:val="bullet"/>
      <w:lvlText w:val=""/>
      <w:lvlJc w:val="left"/>
      <w:pPr>
        <w:ind w:left="576" w:hanging="360"/>
      </w:pPr>
      <w:rPr>
        <w:rFonts w:hint="default" w:ascii="Symbol" w:hAnsi="Symbol"/>
      </w:rPr>
    </w:lvl>
    <w:lvl w:ilvl="1" w:tplc="04090003" w:tentative="1">
      <w:start w:val="1"/>
      <w:numFmt w:val="bullet"/>
      <w:lvlText w:val="o"/>
      <w:lvlJc w:val="left"/>
      <w:pPr>
        <w:ind w:left="1296" w:hanging="360"/>
      </w:pPr>
      <w:rPr>
        <w:rFonts w:hint="default" w:ascii="Courier New" w:hAnsi="Courier New" w:cs="Courier New"/>
      </w:rPr>
    </w:lvl>
    <w:lvl w:ilvl="2" w:tplc="04090005" w:tentative="1">
      <w:start w:val="1"/>
      <w:numFmt w:val="bullet"/>
      <w:lvlText w:val=""/>
      <w:lvlJc w:val="left"/>
      <w:pPr>
        <w:ind w:left="2016" w:hanging="360"/>
      </w:pPr>
      <w:rPr>
        <w:rFonts w:hint="default" w:ascii="Wingdings" w:hAnsi="Wingdings"/>
      </w:rPr>
    </w:lvl>
    <w:lvl w:ilvl="3" w:tplc="04090001" w:tentative="1">
      <w:start w:val="1"/>
      <w:numFmt w:val="bullet"/>
      <w:lvlText w:val=""/>
      <w:lvlJc w:val="left"/>
      <w:pPr>
        <w:ind w:left="2736" w:hanging="360"/>
      </w:pPr>
      <w:rPr>
        <w:rFonts w:hint="default" w:ascii="Symbol" w:hAnsi="Symbol"/>
      </w:rPr>
    </w:lvl>
    <w:lvl w:ilvl="4" w:tplc="04090003" w:tentative="1">
      <w:start w:val="1"/>
      <w:numFmt w:val="bullet"/>
      <w:lvlText w:val="o"/>
      <w:lvlJc w:val="left"/>
      <w:pPr>
        <w:ind w:left="3456" w:hanging="360"/>
      </w:pPr>
      <w:rPr>
        <w:rFonts w:hint="default" w:ascii="Courier New" w:hAnsi="Courier New" w:cs="Courier New"/>
      </w:rPr>
    </w:lvl>
    <w:lvl w:ilvl="5" w:tplc="04090005" w:tentative="1">
      <w:start w:val="1"/>
      <w:numFmt w:val="bullet"/>
      <w:lvlText w:val=""/>
      <w:lvlJc w:val="left"/>
      <w:pPr>
        <w:ind w:left="4176" w:hanging="360"/>
      </w:pPr>
      <w:rPr>
        <w:rFonts w:hint="default" w:ascii="Wingdings" w:hAnsi="Wingdings"/>
      </w:rPr>
    </w:lvl>
    <w:lvl w:ilvl="6" w:tplc="04090001" w:tentative="1">
      <w:start w:val="1"/>
      <w:numFmt w:val="bullet"/>
      <w:lvlText w:val=""/>
      <w:lvlJc w:val="left"/>
      <w:pPr>
        <w:ind w:left="4896" w:hanging="360"/>
      </w:pPr>
      <w:rPr>
        <w:rFonts w:hint="default" w:ascii="Symbol" w:hAnsi="Symbol"/>
      </w:rPr>
    </w:lvl>
    <w:lvl w:ilvl="7" w:tplc="04090003" w:tentative="1">
      <w:start w:val="1"/>
      <w:numFmt w:val="bullet"/>
      <w:lvlText w:val="o"/>
      <w:lvlJc w:val="left"/>
      <w:pPr>
        <w:ind w:left="5616" w:hanging="360"/>
      </w:pPr>
      <w:rPr>
        <w:rFonts w:hint="default" w:ascii="Courier New" w:hAnsi="Courier New" w:cs="Courier New"/>
      </w:rPr>
    </w:lvl>
    <w:lvl w:ilvl="8" w:tplc="04090005" w:tentative="1">
      <w:start w:val="1"/>
      <w:numFmt w:val="bullet"/>
      <w:lvlText w:val=""/>
      <w:lvlJc w:val="left"/>
      <w:pPr>
        <w:ind w:left="6336" w:hanging="360"/>
      </w:pPr>
      <w:rPr>
        <w:rFonts w:hint="default" w:ascii="Wingdings" w:hAnsi="Wingdings"/>
      </w:rPr>
    </w:lvl>
  </w:abstractNum>
  <w:abstractNum w:abstractNumId="8" w15:restartNumberingAfterBreak="0">
    <w:nsid w:val="448B481A"/>
    <w:multiLevelType w:val="hybridMultilevel"/>
    <w:tmpl w:val="C5D2822C"/>
    <w:lvl w:ilvl="0" w:tplc="511621EE">
      <w:start w:val="1"/>
      <w:numFmt w:val="decimal"/>
      <w:lvlText w:val="%1."/>
      <w:lvlJc w:val="left"/>
      <w:pPr>
        <w:tabs>
          <w:tab w:val="num" w:pos="720"/>
        </w:tabs>
        <w:ind w:left="720" w:hanging="360"/>
      </w:pPr>
    </w:lvl>
    <w:lvl w:ilvl="1" w:tplc="22265680" w:tentative="1">
      <w:start w:val="1"/>
      <w:numFmt w:val="decimal"/>
      <w:lvlText w:val="%2."/>
      <w:lvlJc w:val="left"/>
      <w:pPr>
        <w:tabs>
          <w:tab w:val="num" w:pos="1440"/>
        </w:tabs>
        <w:ind w:left="1440" w:hanging="360"/>
      </w:pPr>
    </w:lvl>
    <w:lvl w:ilvl="2" w:tplc="C9DA337C" w:tentative="1">
      <w:start w:val="1"/>
      <w:numFmt w:val="decimal"/>
      <w:lvlText w:val="%3."/>
      <w:lvlJc w:val="left"/>
      <w:pPr>
        <w:tabs>
          <w:tab w:val="num" w:pos="2160"/>
        </w:tabs>
        <w:ind w:left="2160" w:hanging="360"/>
      </w:pPr>
    </w:lvl>
    <w:lvl w:ilvl="3" w:tplc="A69A150A" w:tentative="1">
      <w:start w:val="1"/>
      <w:numFmt w:val="decimal"/>
      <w:lvlText w:val="%4."/>
      <w:lvlJc w:val="left"/>
      <w:pPr>
        <w:tabs>
          <w:tab w:val="num" w:pos="2880"/>
        </w:tabs>
        <w:ind w:left="2880" w:hanging="360"/>
      </w:pPr>
    </w:lvl>
    <w:lvl w:ilvl="4" w:tplc="638671CE" w:tentative="1">
      <w:start w:val="1"/>
      <w:numFmt w:val="decimal"/>
      <w:lvlText w:val="%5."/>
      <w:lvlJc w:val="left"/>
      <w:pPr>
        <w:tabs>
          <w:tab w:val="num" w:pos="3600"/>
        </w:tabs>
        <w:ind w:left="3600" w:hanging="360"/>
      </w:pPr>
    </w:lvl>
    <w:lvl w:ilvl="5" w:tplc="7E3C4DC6" w:tentative="1">
      <w:start w:val="1"/>
      <w:numFmt w:val="decimal"/>
      <w:lvlText w:val="%6."/>
      <w:lvlJc w:val="left"/>
      <w:pPr>
        <w:tabs>
          <w:tab w:val="num" w:pos="4320"/>
        </w:tabs>
        <w:ind w:left="4320" w:hanging="360"/>
      </w:pPr>
    </w:lvl>
    <w:lvl w:ilvl="6" w:tplc="1026C20C" w:tentative="1">
      <w:start w:val="1"/>
      <w:numFmt w:val="decimal"/>
      <w:lvlText w:val="%7."/>
      <w:lvlJc w:val="left"/>
      <w:pPr>
        <w:tabs>
          <w:tab w:val="num" w:pos="5040"/>
        </w:tabs>
        <w:ind w:left="5040" w:hanging="360"/>
      </w:pPr>
    </w:lvl>
    <w:lvl w:ilvl="7" w:tplc="C6AE9EFA" w:tentative="1">
      <w:start w:val="1"/>
      <w:numFmt w:val="decimal"/>
      <w:lvlText w:val="%8."/>
      <w:lvlJc w:val="left"/>
      <w:pPr>
        <w:tabs>
          <w:tab w:val="num" w:pos="5760"/>
        </w:tabs>
        <w:ind w:left="5760" w:hanging="360"/>
      </w:pPr>
    </w:lvl>
    <w:lvl w:ilvl="8" w:tplc="48A671FC" w:tentative="1">
      <w:start w:val="1"/>
      <w:numFmt w:val="decimal"/>
      <w:lvlText w:val="%9."/>
      <w:lvlJc w:val="left"/>
      <w:pPr>
        <w:tabs>
          <w:tab w:val="num" w:pos="6480"/>
        </w:tabs>
        <w:ind w:left="6480" w:hanging="360"/>
      </w:pPr>
    </w:lvl>
  </w:abstractNum>
  <w:abstractNum w:abstractNumId="9" w15:restartNumberingAfterBreak="0">
    <w:nsid w:val="482B5471"/>
    <w:multiLevelType w:val="hybridMultilevel"/>
    <w:tmpl w:val="589CB3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8B87C77"/>
    <w:multiLevelType w:val="hybridMultilevel"/>
    <w:tmpl w:val="5AAAB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5ED303E"/>
    <w:multiLevelType w:val="hybridMultilevel"/>
    <w:tmpl w:val="FBE05D76"/>
    <w:lvl w:ilvl="0" w:tplc="0AEAF89A">
      <w:start w:val="1"/>
      <w:numFmt w:val="decimal"/>
      <w:lvlText w:val="%1."/>
      <w:lvlJc w:val="left"/>
      <w:pPr>
        <w:tabs>
          <w:tab w:val="num" w:pos="216"/>
        </w:tabs>
        <w:ind w:left="216" w:hanging="360"/>
      </w:pPr>
    </w:lvl>
    <w:lvl w:ilvl="1" w:tplc="C974114E" w:tentative="1">
      <w:start w:val="1"/>
      <w:numFmt w:val="decimal"/>
      <w:lvlText w:val="%2."/>
      <w:lvlJc w:val="left"/>
      <w:pPr>
        <w:tabs>
          <w:tab w:val="num" w:pos="936"/>
        </w:tabs>
        <w:ind w:left="936" w:hanging="360"/>
      </w:pPr>
    </w:lvl>
    <w:lvl w:ilvl="2" w:tplc="4B4E4978" w:tentative="1">
      <w:start w:val="1"/>
      <w:numFmt w:val="decimal"/>
      <w:lvlText w:val="%3."/>
      <w:lvlJc w:val="left"/>
      <w:pPr>
        <w:tabs>
          <w:tab w:val="num" w:pos="1656"/>
        </w:tabs>
        <w:ind w:left="1656" w:hanging="360"/>
      </w:pPr>
    </w:lvl>
    <w:lvl w:ilvl="3" w:tplc="D0607548" w:tentative="1">
      <w:start w:val="1"/>
      <w:numFmt w:val="decimal"/>
      <w:lvlText w:val="%4."/>
      <w:lvlJc w:val="left"/>
      <w:pPr>
        <w:tabs>
          <w:tab w:val="num" w:pos="2376"/>
        </w:tabs>
        <w:ind w:left="2376" w:hanging="360"/>
      </w:pPr>
    </w:lvl>
    <w:lvl w:ilvl="4" w:tplc="EE8C0F24" w:tentative="1">
      <w:start w:val="1"/>
      <w:numFmt w:val="decimal"/>
      <w:lvlText w:val="%5."/>
      <w:lvlJc w:val="left"/>
      <w:pPr>
        <w:tabs>
          <w:tab w:val="num" w:pos="3096"/>
        </w:tabs>
        <w:ind w:left="3096" w:hanging="360"/>
      </w:pPr>
    </w:lvl>
    <w:lvl w:ilvl="5" w:tplc="56BCCD26" w:tentative="1">
      <w:start w:val="1"/>
      <w:numFmt w:val="decimal"/>
      <w:lvlText w:val="%6."/>
      <w:lvlJc w:val="left"/>
      <w:pPr>
        <w:tabs>
          <w:tab w:val="num" w:pos="3816"/>
        </w:tabs>
        <w:ind w:left="3816" w:hanging="360"/>
      </w:pPr>
    </w:lvl>
    <w:lvl w:ilvl="6" w:tplc="D6DC524C" w:tentative="1">
      <w:start w:val="1"/>
      <w:numFmt w:val="decimal"/>
      <w:lvlText w:val="%7."/>
      <w:lvlJc w:val="left"/>
      <w:pPr>
        <w:tabs>
          <w:tab w:val="num" w:pos="4536"/>
        </w:tabs>
        <w:ind w:left="4536" w:hanging="360"/>
      </w:pPr>
    </w:lvl>
    <w:lvl w:ilvl="7" w:tplc="C270CD62" w:tentative="1">
      <w:start w:val="1"/>
      <w:numFmt w:val="decimal"/>
      <w:lvlText w:val="%8."/>
      <w:lvlJc w:val="left"/>
      <w:pPr>
        <w:tabs>
          <w:tab w:val="num" w:pos="5256"/>
        </w:tabs>
        <w:ind w:left="5256" w:hanging="360"/>
      </w:pPr>
    </w:lvl>
    <w:lvl w:ilvl="8" w:tplc="D30CF97E" w:tentative="1">
      <w:start w:val="1"/>
      <w:numFmt w:val="decimal"/>
      <w:lvlText w:val="%9."/>
      <w:lvlJc w:val="left"/>
      <w:pPr>
        <w:tabs>
          <w:tab w:val="num" w:pos="5976"/>
        </w:tabs>
        <w:ind w:left="5976" w:hanging="360"/>
      </w:pPr>
    </w:lvl>
  </w:abstractNum>
  <w:abstractNum w:abstractNumId="12" w15:restartNumberingAfterBreak="0">
    <w:nsid w:val="6F1E2188"/>
    <w:multiLevelType w:val="hybridMultilevel"/>
    <w:tmpl w:val="3D80A5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70B1177C"/>
    <w:multiLevelType w:val="hybridMultilevel"/>
    <w:tmpl w:val="51A80A1A"/>
    <w:lvl w:ilvl="0" w:tplc="D15EA528">
      <w:start w:val="1"/>
      <w:numFmt w:val="decimal"/>
      <w:lvlText w:val="%1."/>
      <w:lvlJc w:val="left"/>
      <w:pPr>
        <w:tabs>
          <w:tab w:val="num" w:pos="720"/>
        </w:tabs>
        <w:ind w:left="720" w:hanging="360"/>
      </w:pPr>
    </w:lvl>
    <w:lvl w:ilvl="1" w:tplc="9F3EA7B8" w:tentative="1">
      <w:start w:val="1"/>
      <w:numFmt w:val="decimal"/>
      <w:lvlText w:val="%2."/>
      <w:lvlJc w:val="left"/>
      <w:pPr>
        <w:tabs>
          <w:tab w:val="num" w:pos="1440"/>
        </w:tabs>
        <w:ind w:left="1440" w:hanging="360"/>
      </w:pPr>
    </w:lvl>
    <w:lvl w:ilvl="2" w:tplc="E866209E" w:tentative="1">
      <w:start w:val="1"/>
      <w:numFmt w:val="decimal"/>
      <w:lvlText w:val="%3."/>
      <w:lvlJc w:val="left"/>
      <w:pPr>
        <w:tabs>
          <w:tab w:val="num" w:pos="2160"/>
        </w:tabs>
        <w:ind w:left="2160" w:hanging="360"/>
      </w:pPr>
    </w:lvl>
    <w:lvl w:ilvl="3" w:tplc="B672DA3C" w:tentative="1">
      <w:start w:val="1"/>
      <w:numFmt w:val="decimal"/>
      <w:lvlText w:val="%4."/>
      <w:lvlJc w:val="left"/>
      <w:pPr>
        <w:tabs>
          <w:tab w:val="num" w:pos="2880"/>
        </w:tabs>
        <w:ind w:left="2880" w:hanging="360"/>
      </w:pPr>
    </w:lvl>
    <w:lvl w:ilvl="4" w:tplc="CE5A0D56" w:tentative="1">
      <w:start w:val="1"/>
      <w:numFmt w:val="decimal"/>
      <w:lvlText w:val="%5."/>
      <w:lvlJc w:val="left"/>
      <w:pPr>
        <w:tabs>
          <w:tab w:val="num" w:pos="3600"/>
        </w:tabs>
        <w:ind w:left="3600" w:hanging="360"/>
      </w:pPr>
    </w:lvl>
    <w:lvl w:ilvl="5" w:tplc="EB360FE6" w:tentative="1">
      <w:start w:val="1"/>
      <w:numFmt w:val="decimal"/>
      <w:lvlText w:val="%6."/>
      <w:lvlJc w:val="left"/>
      <w:pPr>
        <w:tabs>
          <w:tab w:val="num" w:pos="4320"/>
        </w:tabs>
        <w:ind w:left="4320" w:hanging="360"/>
      </w:pPr>
    </w:lvl>
    <w:lvl w:ilvl="6" w:tplc="66BE0BD4" w:tentative="1">
      <w:start w:val="1"/>
      <w:numFmt w:val="decimal"/>
      <w:lvlText w:val="%7."/>
      <w:lvlJc w:val="left"/>
      <w:pPr>
        <w:tabs>
          <w:tab w:val="num" w:pos="5040"/>
        </w:tabs>
        <w:ind w:left="5040" w:hanging="360"/>
      </w:pPr>
    </w:lvl>
    <w:lvl w:ilvl="7" w:tplc="421A5DCA" w:tentative="1">
      <w:start w:val="1"/>
      <w:numFmt w:val="decimal"/>
      <w:lvlText w:val="%8."/>
      <w:lvlJc w:val="left"/>
      <w:pPr>
        <w:tabs>
          <w:tab w:val="num" w:pos="5760"/>
        </w:tabs>
        <w:ind w:left="5760" w:hanging="360"/>
      </w:pPr>
    </w:lvl>
    <w:lvl w:ilvl="8" w:tplc="647684E6" w:tentative="1">
      <w:start w:val="1"/>
      <w:numFmt w:val="decimal"/>
      <w:lvlText w:val="%9."/>
      <w:lvlJc w:val="left"/>
      <w:pPr>
        <w:tabs>
          <w:tab w:val="num" w:pos="6480"/>
        </w:tabs>
        <w:ind w:left="6480" w:hanging="360"/>
      </w:pPr>
    </w:lvl>
  </w:abstractNum>
  <w:abstractNum w:abstractNumId="14" w15:restartNumberingAfterBreak="0">
    <w:nsid w:val="7AED1B47"/>
    <w:multiLevelType w:val="hybridMultilevel"/>
    <w:tmpl w:val="2FEA8DC2"/>
    <w:lvl w:ilvl="0" w:tplc="E910CF34">
      <w:start w:val="1"/>
      <w:numFmt w:val="decimal"/>
      <w:lvlText w:val="%1."/>
      <w:lvlJc w:val="left"/>
      <w:pPr>
        <w:tabs>
          <w:tab w:val="num" w:pos="720"/>
        </w:tabs>
        <w:ind w:left="720" w:hanging="360"/>
      </w:pPr>
    </w:lvl>
    <w:lvl w:ilvl="1" w:tplc="8A86B89E" w:tentative="1">
      <w:start w:val="1"/>
      <w:numFmt w:val="decimal"/>
      <w:lvlText w:val="%2."/>
      <w:lvlJc w:val="left"/>
      <w:pPr>
        <w:tabs>
          <w:tab w:val="num" w:pos="1440"/>
        </w:tabs>
        <w:ind w:left="1440" w:hanging="360"/>
      </w:pPr>
    </w:lvl>
    <w:lvl w:ilvl="2" w:tplc="F78A1DDE" w:tentative="1">
      <w:start w:val="1"/>
      <w:numFmt w:val="decimal"/>
      <w:lvlText w:val="%3."/>
      <w:lvlJc w:val="left"/>
      <w:pPr>
        <w:tabs>
          <w:tab w:val="num" w:pos="2160"/>
        </w:tabs>
        <w:ind w:left="2160" w:hanging="360"/>
      </w:pPr>
    </w:lvl>
    <w:lvl w:ilvl="3" w:tplc="162C124E" w:tentative="1">
      <w:start w:val="1"/>
      <w:numFmt w:val="decimal"/>
      <w:lvlText w:val="%4."/>
      <w:lvlJc w:val="left"/>
      <w:pPr>
        <w:tabs>
          <w:tab w:val="num" w:pos="2880"/>
        </w:tabs>
        <w:ind w:left="2880" w:hanging="360"/>
      </w:pPr>
    </w:lvl>
    <w:lvl w:ilvl="4" w:tplc="A13E6890" w:tentative="1">
      <w:start w:val="1"/>
      <w:numFmt w:val="decimal"/>
      <w:lvlText w:val="%5."/>
      <w:lvlJc w:val="left"/>
      <w:pPr>
        <w:tabs>
          <w:tab w:val="num" w:pos="3600"/>
        </w:tabs>
        <w:ind w:left="3600" w:hanging="360"/>
      </w:pPr>
    </w:lvl>
    <w:lvl w:ilvl="5" w:tplc="EBBE5F04" w:tentative="1">
      <w:start w:val="1"/>
      <w:numFmt w:val="decimal"/>
      <w:lvlText w:val="%6."/>
      <w:lvlJc w:val="left"/>
      <w:pPr>
        <w:tabs>
          <w:tab w:val="num" w:pos="4320"/>
        </w:tabs>
        <w:ind w:left="4320" w:hanging="360"/>
      </w:pPr>
    </w:lvl>
    <w:lvl w:ilvl="6" w:tplc="8D101F14" w:tentative="1">
      <w:start w:val="1"/>
      <w:numFmt w:val="decimal"/>
      <w:lvlText w:val="%7."/>
      <w:lvlJc w:val="left"/>
      <w:pPr>
        <w:tabs>
          <w:tab w:val="num" w:pos="5040"/>
        </w:tabs>
        <w:ind w:left="5040" w:hanging="360"/>
      </w:pPr>
    </w:lvl>
    <w:lvl w:ilvl="7" w:tplc="9C1432C2" w:tentative="1">
      <w:start w:val="1"/>
      <w:numFmt w:val="decimal"/>
      <w:lvlText w:val="%8."/>
      <w:lvlJc w:val="left"/>
      <w:pPr>
        <w:tabs>
          <w:tab w:val="num" w:pos="5760"/>
        </w:tabs>
        <w:ind w:left="5760" w:hanging="360"/>
      </w:pPr>
    </w:lvl>
    <w:lvl w:ilvl="8" w:tplc="997E086A" w:tentative="1">
      <w:start w:val="1"/>
      <w:numFmt w:val="decimal"/>
      <w:lvlText w:val="%9."/>
      <w:lvlJc w:val="left"/>
      <w:pPr>
        <w:tabs>
          <w:tab w:val="num" w:pos="6480"/>
        </w:tabs>
        <w:ind w:left="6480" w:hanging="360"/>
      </w:pPr>
    </w:lvl>
  </w:abstractNum>
  <w:abstractNum w:abstractNumId="15" w15:restartNumberingAfterBreak="0">
    <w:nsid w:val="7CE531A8"/>
    <w:multiLevelType w:val="hybridMultilevel"/>
    <w:tmpl w:val="4C2CC3C2"/>
    <w:lvl w:ilvl="0" w:tplc="5FDC161A">
      <w:start w:val="1"/>
      <w:numFmt w:val="decimal"/>
      <w:lvlText w:val="%1."/>
      <w:lvlJc w:val="left"/>
      <w:pPr>
        <w:tabs>
          <w:tab w:val="num" w:pos="720"/>
        </w:tabs>
        <w:ind w:left="720" w:hanging="360"/>
      </w:pPr>
    </w:lvl>
    <w:lvl w:ilvl="1" w:tplc="21308258" w:tentative="1">
      <w:start w:val="1"/>
      <w:numFmt w:val="decimal"/>
      <w:lvlText w:val="%2."/>
      <w:lvlJc w:val="left"/>
      <w:pPr>
        <w:tabs>
          <w:tab w:val="num" w:pos="1440"/>
        </w:tabs>
        <w:ind w:left="1440" w:hanging="360"/>
      </w:pPr>
    </w:lvl>
    <w:lvl w:ilvl="2" w:tplc="E690A396" w:tentative="1">
      <w:start w:val="1"/>
      <w:numFmt w:val="decimal"/>
      <w:lvlText w:val="%3."/>
      <w:lvlJc w:val="left"/>
      <w:pPr>
        <w:tabs>
          <w:tab w:val="num" w:pos="2160"/>
        </w:tabs>
        <w:ind w:left="2160" w:hanging="360"/>
      </w:pPr>
    </w:lvl>
    <w:lvl w:ilvl="3" w:tplc="358A5B82" w:tentative="1">
      <w:start w:val="1"/>
      <w:numFmt w:val="decimal"/>
      <w:lvlText w:val="%4."/>
      <w:lvlJc w:val="left"/>
      <w:pPr>
        <w:tabs>
          <w:tab w:val="num" w:pos="2880"/>
        </w:tabs>
        <w:ind w:left="2880" w:hanging="360"/>
      </w:pPr>
    </w:lvl>
    <w:lvl w:ilvl="4" w:tplc="F12A6690" w:tentative="1">
      <w:start w:val="1"/>
      <w:numFmt w:val="decimal"/>
      <w:lvlText w:val="%5."/>
      <w:lvlJc w:val="left"/>
      <w:pPr>
        <w:tabs>
          <w:tab w:val="num" w:pos="3600"/>
        </w:tabs>
        <w:ind w:left="3600" w:hanging="360"/>
      </w:pPr>
    </w:lvl>
    <w:lvl w:ilvl="5" w:tplc="0CBAB0E0" w:tentative="1">
      <w:start w:val="1"/>
      <w:numFmt w:val="decimal"/>
      <w:lvlText w:val="%6."/>
      <w:lvlJc w:val="left"/>
      <w:pPr>
        <w:tabs>
          <w:tab w:val="num" w:pos="4320"/>
        </w:tabs>
        <w:ind w:left="4320" w:hanging="360"/>
      </w:pPr>
    </w:lvl>
    <w:lvl w:ilvl="6" w:tplc="FE8A90CE" w:tentative="1">
      <w:start w:val="1"/>
      <w:numFmt w:val="decimal"/>
      <w:lvlText w:val="%7."/>
      <w:lvlJc w:val="left"/>
      <w:pPr>
        <w:tabs>
          <w:tab w:val="num" w:pos="5040"/>
        </w:tabs>
        <w:ind w:left="5040" w:hanging="360"/>
      </w:pPr>
    </w:lvl>
    <w:lvl w:ilvl="7" w:tplc="D07EF2BA" w:tentative="1">
      <w:start w:val="1"/>
      <w:numFmt w:val="decimal"/>
      <w:lvlText w:val="%8."/>
      <w:lvlJc w:val="left"/>
      <w:pPr>
        <w:tabs>
          <w:tab w:val="num" w:pos="5760"/>
        </w:tabs>
        <w:ind w:left="5760" w:hanging="360"/>
      </w:pPr>
    </w:lvl>
    <w:lvl w:ilvl="8" w:tplc="7E5C1BF8" w:tentative="1">
      <w:start w:val="1"/>
      <w:numFmt w:val="decimal"/>
      <w:lvlText w:val="%9."/>
      <w:lvlJc w:val="left"/>
      <w:pPr>
        <w:tabs>
          <w:tab w:val="num" w:pos="6480"/>
        </w:tabs>
        <w:ind w:left="6480" w:hanging="360"/>
      </w:pPr>
    </w:lvl>
  </w:abstractNum>
  <w:num w:numId="1" w16cid:durableId="1054700882">
    <w:abstractNumId w:val="11"/>
  </w:num>
  <w:num w:numId="2" w16cid:durableId="52001712">
    <w:abstractNumId w:val="2"/>
  </w:num>
  <w:num w:numId="3" w16cid:durableId="2022582033">
    <w:abstractNumId w:val="7"/>
  </w:num>
  <w:num w:numId="4" w16cid:durableId="479350944">
    <w:abstractNumId w:val="0"/>
  </w:num>
  <w:num w:numId="5" w16cid:durableId="1981497374">
    <w:abstractNumId w:val="13"/>
  </w:num>
  <w:num w:numId="6" w16cid:durableId="1015113259">
    <w:abstractNumId w:val="3"/>
  </w:num>
  <w:num w:numId="7" w16cid:durableId="298876513">
    <w:abstractNumId w:val="14"/>
  </w:num>
  <w:num w:numId="8" w16cid:durableId="529605607">
    <w:abstractNumId w:val="15"/>
  </w:num>
  <w:num w:numId="9" w16cid:durableId="2027633466">
    <w:abstractNumId w:val="8"/>
  </w:num>
  <w:num w:numId="10" w16cid:durableId="1622106053">
    <w:abstractNumId w:val="1"/>
  </w:num>
  <w:num w:numId="11" w16cid:durableId="1628008328">
    <w:abstractNumId w:val="10"/>
  </w:num>
  <w:num w:numId="12" w16cid:durableId="720442872">
    <w:abstractNumId w:val="4"/>
  </w:num>
  <w:num w:numId="13" w16cid:durableId="1493373701">
    <w:abstractNumId w:val="6"/>
  </w:num>
  <w:num w:numId="14" w16cid:durableId="582490014">
    <w:abstractNumId w:val="9"/>
  </w:num>
  <w:num w:numId="15" w16cid:durableId="887911533">
    <w:abstractNumId w:val="12"/>
  </w:num>
  <w:num w:numId="16" w16cid:durableId="1887178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5"/>
    <w:rsid w:val="00007408"/>
    <w:rsid w:val="00017598"/>
    <w:rsid w:val="00020FF6"/>
    <w:rsid w:val="00034918"/>
    <w:rsid w:val="00055E2B"/>
    <w:rsid w:val="00096172"/>
    <w:rsid w:val="000A08EE"/>
    <w:rsid w:val="000A292E"/>
    <w:rsid w:val="000D15DF"/>
    <w:rsid w:val="000D55F3"/>
    <w:rsid w:val="000E07F0"/>
    <w:rsid w:val="000F79A9"/>
    <w:rsid w:val="001022C0"/>
    <w:rsid w:val="00104004"/>
    <w:rsid w:val="0011093A"/>
    <w:rsid w:val="00112549"/>
    <w:rsid w:val="00126447"/>
    <w:rsid w:val="00146BA9"/>
    <w:rsid w:val="001557CB"/>
    <w:rsid w:val="0015704B"/>
    <w:rsid w:val="001732A3"/>
    <w:rsid w:val="00177E72"/>
    <w:rsid w:val="00184D21"/>
    <w:rsid w:val="00187847"/>
    <w:rsid w:val="001953BF"/>
    <w:rsid w:val="001D267F"/>
    <w:rsid w:val="001E4FF3"/>
    <w:rsid w:val="001F25AB"/>
    <w:rsid w:val="001F4E47"/>
    <w:rsid w:val="00205563"/>
    <w:rsid w:val="00220FD9"/>
    <w:rsid w:val="00221ACC"/>
    <w:rsid w:val="00225C96"/>
    <w:rsid w:val="00282A9D"/>
    <w:rsid w:val="002B5AE2"/>
    <w:rsid w:val="002D0826"/>
    <w:rsid w:val="002E334E"/>
    <w:rsid w:val="00310DC3"/>
    <w:rsid w:val="003124B1"/>
    <w:rsid w:val="0031348A"/>
    <w:rsid w:val="00320D86"/>
    <w:rsid w:val="0034027D"/>
    <w:rsid w:val="00344872"/>
    <w:rsid w:val="0035554B"/>
    <w:rsid w:val="00362EE7"/>
    <w:rsid w:val="00371BFB"/>
    <w:rsid w:val="003832C7"/>
    <w:rsid w:val="00384B71"/>
    <w:rsid w:val="00392592"/>
    <w:rsid w:val="00397DF5"/>
    <w:rsid w:val="003A7099"/>
    <w:rsid w:val="003B3755"/>
    <w:rsid w:val="003C300D"/>
    <w:rsid w:val="003C7C93"/>
    <w:rsid w:val="003D5F09"/>
    <w:rsid w:val="003F32D2"/>
    <w:rsid w:val="003F44DB"/>
    <w:rsid w:val="003F6885"/>
    <w:rsid w:val="004003BA"/>
    <w:rsid w:val="00414A76"/>
    <w:rsid w:val="00432DF3"/>
    <w:rsid w:val="00464E5C"/>
    <w:rsid w:val="0047026D"/>
    <w:rsid w:val="00472F15"/>
    <w:rsid w:val="00476B51"/>
    <w:rsid w:val="00482742"/>
    <w:rsid w:val="00486BF3"/>
    <w:rsid w:val="00491FF7"/>
    <w:rsid w:val="00492A3D"/>
    <w:rsid w:val="004A7AEB"/>
    <w:rsid w:val="004B7843"/>
    <w:rsid w:val="004D616B"/>
    <w:rsid w:val="004F6787"/>
    <w:rsid w:val="005004E7"/>
    <w:rsid w:val="0052261C"/>
    <w:rsid w:val="005242A0"/>
    <w:rsid w:val="00532FFE"/>
    <w:rsid w:val="00536F91"/>
    <w:rsid w:val="00543616"/>
    <w:rsid w:val="005658B4"/>
    <w:rsid w:val="00586A30"/>
    <w:rsid w:val="00590287"/>
    <w:rsid w:val="005A01A6"/>
    <w:rsid w:val="005B1BD5"/>
    <w:rsid w:val="005C6AA8"/>
    <w:rsid w:val="006250C6"/>
    <w:rsid w:val="00662882"/>
    <w:rsid w:val="006711F5"/>
    <w:rsid w:val="006841C5"/>
    <w:rsid w:val="0068609B"/>
    <w:rsid w:val="0069421A"/>
    <w:rsid w:val="006B0C59"/>
    <w:rsid w:val="006B285C"/>
    <w:rsid w:val="006C1C48"/>
    <w:rsid w:val="006C59E6"/>
    <w:rsid w:val="006D1C55"/>
    <w:rsid w:val="006E67C1"/>
    <w:rsid w:val="007223EF"/>
    <w:rsid w:val="00743CF1"/>
    <w:rsid w:val="00747291"/>
    <w:rsid w:val="00761B26"/>
    <w:rsid w:val="00767C90"/>
    <w:rsid w:val="00774ECD"/>
    <w:rsid w:val="00782EAF"/>
    <w:rsid w:val="007862BC"/>
    <w:rsid w:val="00795864"/>
    <w:rsid w:val="007A07B3"/>
    <w:rsid w:val="007D3F70"/>
    <w:rsid w:val="007D5024"/>
    <w:rsid w:val="007F3D59"/>
    <w:rsid w:val="00801159"/>
    <w:rsid w:val="00822AD0"/>
    <w:rsid w:val="00867888"/>
    <w:rsid w:val="008915CB"/>
    <w:rsid w:val="008A506B"/>
    <w:rsid w:val="008B2EF2"/>
    <w:rsid w:val="008C2394"/>
    <w:rsid w:val="008C2396"/>
    <w:rsid w:val="008E119D"/>
    <w:rsid w:val="008F7E85"/>
    <w:rsid w:val="00907FDD"/>
    <w:rsid w:val="00921085"/>
    <w:rsid w:val="00940041"/>
    <w:rsid w:val="009474E2"/>
    <w:rsid w:val="00963F31"/>
    <w:rsid w:val="00983664"/>
    <w:rsid w:val="00990A86"/>
    <w:rsid w:val="009A6319"/>
    <w:rsid w:val="009B7B45"/>
    <w:rsid w:val="009E2E7C"/>
    <w:rsid w:val="00A22563"/>
    <w:rsid w:val="00A462F8"/>
    <w:rsid w:val="00A53219"/>
    <w:rsid w:val="00A62BFD"/>
    <w:rsid w:val="00A66AB5"/>
    <w:rsid w:val="00A760FE"/>
    <w:rsid w:val="00A767E2"/>
    <w:rsid w:val="00A76D30"/>
    <w:rsid w:val="00A90EA5"/>
    <w:rsid w:val="00A97D00"/>
    <w:rsid w:val="00AA3829"/>
    <w:rsid w:val="00AB26D0"/>
    <w:rsid w:val="00B000B3"/>
    <w:rsid w:val="00B01BAE"/>
    <w:rsid w:val="00B13161"/>
    <w:rsid w:val="00B136F5"/>
    <w:rsid w:val="00B267D5"/>
    <w:rsid w:val="00B34214"/>
    <w:rsid w:val="00B356B1"/>
    <w:rsid w:val="00B5092D"/>
    <w:rsid w:val="00B51605"/>
    <w:rsid w:val="00B53CC1"/>
    <w:rsid w:val="00B60BB3"/>
    <w:rsid w:val="00B65FDC"/>
    <w:rsid w:val="00B73AD0"/>
    <w:rsid w:val="00B91F9A"/>
    <w:rsid w:val="00B97ABD"/>
    <w:rsid w:val="00BA5CFA"/>
    <w:rsid w:val="00BB3454"/>
    <w:rsid w:val="00BC31BF"/>
    <w:rsid w:val="00BC63DD"/>
    <w:rsid w:val="00BE43BB"/>
    <w:rsid w:val="00BE6AA3"/>
    <w:rsid w:val="00C33209"/>
    <w:rsid w:val="00CC321C"/>
    <w:rsid w:val="00D124D3"/>
    <w:rsid w:val="00D12909"/>
    <w:rsid w:val="00D143DC"/>
    <w:rsid w:val="00D23923"/>
    <w:rsid w:val="00D30EBE"/>
    <w:rsid w:val="00D55E63"/>
    <w:rsid w:val="00D73281"/>
    <w:rsid w:val="00D75055"/>
    <w:rsid w:val="00D805BD"/>
    <w:rsid w:val="00D854CE"/>
    <w:rsid w:val="00DC244C"/>
    <w:rsid w:val="00DC5826"/>
    <w:rsid w:val="00E01AC4"/>
    <w:rsid w:val="00E05E7E"/>
    <w:rsid w:val="00E15095"/>
    <w:rsid w:val="00E242C5"/>
    <w:rsid w:val="00E3672F"/>
    <w:rsid w:val="00E445FF"/>
    <w:rsid w:val="00E63196"/>
    <w:rsid w:val="00E76D8C"/>
    <w:rsid w:val="00E87780"/>
    <w:rsid w:val="00EA6B18"/>
    <w:rsid w:val="00EC0741"/>
    <w:rsid w:val="00EC313E"/>
    <w:rsid w:val="00F34D83"/>
    <w:rsid w:val="00F8738F"/>
    <w:rsid w:val="00FB1E54"/>
    <w:rsid w:val="00FB6CD1"/>
    <w:rsid w:val="00FB6EC7"/>
    <w:rsid w:val="00FC02D8"/>
    <w:rsid w:val="00FC572B"/>
    <w:rsid w:val="00FC774D"/>
    <w:rsid w:val="00FD18DD"/>
    <w:rsid w:val="00FE3EBC"/>
    <w:rsid w:val="538720DA"/>
    <w:rsid w:val="780AE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4E1550"/>
  <w15:chartTrackingRefBased/>
  <w15:docId w15:val="{24F4CE2C-3BC0-4C52-AC39-58FF8E3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rFonts w:ascii="Courier" w:hAnsi="Courie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BalloonText">
    <w:name w:val="Balloon Text"/>
    <w:basedOn w:val="Normal"/>
    <w:semiHidden/>
    <w:rsid w:val="003F44DB"/>
    <w:rPr>
      <w:rFonts w:ascii="Tahoma" w:hAnsi="Tahoma" w:cs="Tahoma"/>
      <w:sz w:val="16"/>
      <w:szCs w:val="16"/>
    </w:rPr>
  </w:style>
  <w:style w:type="paragraph" w:styleId="NormalWeb">
    <w:name w:val="Normal (Web)"/>
    <w:basedOn w:val="Normal"/>
    <w:rsid w:val="002B5AE2"/>
    <w:pPr>
      <w:widowControl/>
      <w:autoSpaceDE/>
      <w:autoSpaceDN/>
      <w:adjustRightInd/>
      <w:spacing w:before="100" w:beforeAutospacing="1" w:after="100" w:afterAutospacing="1"/>
    </w:pPr>
    <w:rPr>
      <w:rFonts w:ascii="Times New Roman" w:hAnsi="Times New Roman"/>
    </w:rPr>
  </w:style>
  <w:style w:type="character" w:styleId="Strong">
    <w:name w:val="Strong"/>
    <w:qFormat/>
    <w:rsid w:val="002B5AE2"/>
    <w:rPr>
      <w:b/>
      <w:bCs/>
    </w:rPr>
  </w:style>
  <w:style w:type="table" w:styleId="TableGrid">
    <w:name w:val="Table Grid"/>
    <w:basedOn w:val="TableNormal"/>
    <w:rsid w:val="00205563"/>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536F91"/>
    <w:pPr>
      <w:shd w:val="clear" w:color="auto" w:fill="000080"/>
    </w:pPr>
    <w:rPr>
      <w:rFonts w:ascii="Tahoma" w:hAnsi="Tahoma" w:cs="Tahoma"/>
      <w:sz w:val="20"/>
      <w:szCs w:val="20"/>
    </w:rPr>
  </w:style>
  <w:style w:type="character" w:styleId="EmailStyle21" w:customStyle="1">
    <w:name w:val="EmailStyle21"/>
    <w:semiHidden/>
    <w:rsid w:val="001022C0"/>
    <w:rPr>
      <w:rFonts w:ascii="Arial" w:hAnsi="Arial" w:cs="Arial"/>
      <w:color w:val="000080"/>
      <w:sz w:val="20"/>
      <w:szCs w:val="20"/>
    </w:rPr>
  </w:style>
  <w:style w:type="character" w:styleId="FollowedHyperlink">
    <w:name w:val="FollowedHyperlink"/>
    <w:rsid w:val="009A6319"/>
    <w:rPr>
      <w:color w:val="800080"/>
      <w:u w:val="single"/>
    </w:rPr>
  </w:style>
  <w:style w:type="paragraph" w:styleId="ListParagraph">
    <w:name w:val="List Paragraph"/>
    <w:basedOn w:val="Normal"/>
    <w:uiPriority w:val="34"/>
    <w:qFormat/>
    <w:rsid w:val="0052261C"/>
    <w:pPr>
      <w:ind w:left="720"/>
      <w:contextualSpacing/>
    </w:pPr>
  </w:style>
  <w:style w:type="paragraph" w:styleId="Header">
    <w:name w:val="header"/>
    <w:basedOn w:val="Normal"/>
    <w:link w:val="HeaderChar"/>
    <w:rsid w:val="001F4E47"/>
    <w:pPr>
      <w:tabs>
        <w:tab w:val="center" w:pos="4680"/>
        <w:tab w:val="right" w:pos="9360"/>
      </w:tabs>
    </w:pPr>
  </w:style>
  <w:style w:type="character" w:styleId="HeaderChar" w:customStyle="1">
    <w:name w:val="Header Char"/>
    <w:basedOn w:val="DefaultParagraphFont"/>
    <w:link w:val="Header"/>
    <w:rsid w:val="001F4E47"/>
    <w:rPr>
      <w:rFonts w:ascii="Courier" w:hAnsi="Courier"/>
      <w:sz w:val="24"/>
      <w:szCs w:val="24"/>
    </w:rPr>
  </w:style>
  <w:style w:type="paragraph" w:styleId="Footer">
    <w:name w:val="footer"/>
    <w:basedOn w:val="Normal"/>
    <w:link w:val="FooterChar"/>
    <w:rsid w:val="001F4E47"/>
    <w:pPr>
      <w:tabs>
        <w:tab w:val="center" w:pos="4680"/>
        <w:tab w:val="right" w:pos="9360"/>
      </w:tabs>
    </w:pPr>
  </w:style>
  <w:style w:type="character" w:styleId="FooterChar" w:customStyle="1">
    <w:name w:val="Footer Char"/>
    <w:basedOn w:val="DefaultParagraphFont"/>
    <w:link w:val="Footer"/>
    <w:rsid w:val="001F4E47"/>
    <w:rPr>
      <w:rFonts w:ascii="Courier" w:hAnsi="Courier"/>
      <w:sz w:val="24"/>
      <w:szCs w:val="24"/>
    </w:rPr>
  </w:style>
  <w:style w:type="character" w:styleId="Hyperlink">
    <w:name w:val="Hyperlink"/>
    <w:basedOn w:val="DefaultParagraphFont"/>
    <w:rsid w:val="00397DF5"/>
    <w:rPr>
      <w:color w:val="0563C1" w:themeColor="hyperlink"/>
      <w:u w:val="single"/>
    </w:rPr>
  </w:style>
  <w:style w:type="character" w:styleId="CommentReference">
    <w:name w:val="annotation reference"/>
    <w:basedOn w:val="DefaultParagraphFont"/>
    <w:rsid w:val="00126447"/>
    <w:rPr>
      <w:sz w:val="16"/>
      <w:szCs w:val="16"/>
    </w:rPr>
  </w:style>
  <w:style w:type="paragraph" w:styleId="CommentText">
    <w:name w:val="annotation text"/>
    <w:basedOn w:val="Normal"/>
    <w:link w:val="CommentTextChar"/>
    <w:rsid w:val="00126447"/>
    <w:rPr>
      <w:sz w:val="20"/>
      <w:szCs w:val="20"/>
    </w:rPr>
  </w:style>
  <w:style w:type="character" w:styleId="CommentTextChar" w:customStyle="1">
    <w:name w:val="Comment Text Char"/>
    <w:basedOn w:val="DefaultParagraphFont"/>
    <w:link w:val="CommentText"/>
    <w:rsid w:val="00126447"/>
    <w:rPr>
      <w:rFonts w:ascii="Courier" w:hAnsi="Courier"/>
    </w:rPr>
  </w:style>
  <w:style w:type="paragraph" w:styleId="CommentSubject">
    <w:name w:val="annotation subject"/>
    <w:basedOn w:val="CommentText"/>
    <w:next w:val="CommentText"/>
    <w:link w:val="CommentSubjectChar"/>
    <w:rsid w:val="00126447"/>
    <w:rPr>
      <w:b/>
      <w:bCs/>
    </w:rPr>
  </w:style>
  <w:style w:type="character" w:styleId="CommentSubjectChar" w:customStyle="1">
    <w:name w:val="Comment Subject Char"/>
    <w:basedOn w:val="CommentTextChar"/>
    <w:link w:val="CommentSubject"/>
    <w:rsid w:val="00126447"/>
    <w:rPr>
      <w:rFonts w:ascii="Courier" w:hAnsi="Courier"/>
      <w:b/>
      <w:bCs/>
    </w:rPr>
  </w:style>
  <w:style w:type="paragraph" w:styleId="Revision">
    <w:name w:val="Revision"/>
    <w:hidden/>
    <w:uiPriority w:val="99"/>
    <w:semiHidden/>
    <w:rsid w:val="007223EF"/>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37666">
      <w:bodyDiv w:val="1"/>
      <w:marLeft w:val="0"/>
      <w:marRight w:val="0"/>
      <w:marTop w:val="0"/>
      <w:marBottom w:val="0"/>
      <w:divBdr>
        <w:top w:val="none" w:sz="0" w:space="0" w:color="auto"/>
        <w:left w:val="none" w:sz="0" w:space="0" w:color="auto"/>
        <w:bottom w:val="none" w:sz="0" w:space="0" w:color="auto"/>
        <w:right w:val="none" w:sz="0" w:space="0" w:color="auto"/>
      </w:divBdr>
      <w:divsChild>
        <w:div w:id="823354860">
          <w:marLeft w:val="432"/>
          <w:marRight w:val="0"/>
          <w:marTop w:val="38"/>
          <w:marBottom w:val="0"/>
          <w:divBdr>
            <w:top w:val="none" w:sz="0" w:space="0" w:color="auto"/>
            <w:left w:val="none" w:sz="0" w:space="0" w:color="auto"/>
            <w:bottom w:val="none" w:sz="0" w:space="0" w:color="auto"/>
            <w:right w:val="none" w:sz="0" w:space="0" w:color="auto"/>
          </w:divBdr>
        </w:div>
      </w:divsChild>
    </w:div>
    <w:div w:id="1065952930">
      <w:bodyDiv w:val="1"/>
      <w:marLeft w:val="0"/>
      <w:marRight w:val="0"/>
      <w:marTop w:val="0"/>
      <w:marBottom w:val="0"/>
      <w:divBdr>
        <w:top w:val="none" w:sz="0" w:space="0" w:color="auto"/>
        <w:left w:val="none" w:sz="0" w:space="0" w:color="auto"/>
        <w:bottom w:val="none" w:sz="0" w:space="0" w:color="auto"/>
        <w:right w:val="none" w:sz="0" w:space="0" w:color="auto"/>
      </w:divBdr>
      <w:divsChild>
        <w:div w:id="649360294">
          <w:marLeft w:val="360"/>
          <w:marRight w:val="0"/>
          <w:marTop w:val="0"/>
          <w:marBottom w:val="0"/>
          <w:divBdr>
            <w:top w:val="none" w:sz="0" w:space="0" w:color="auto"/>
            <w:left w:val="none" w:sz="0" w:space="0" w:color="auto"/>
            <w:bottom w:val="none" w:sz="0" w:space="0" w:color="auto"/>
            <w:right w:val="none" w:sz="0" w:space="0" w:color="auto"/>
          </w:divBdr>
        </w:div>
      </w:divsChild>
    </w:div>
    <w:div w:id="1138836917">
      <w:bodyDiv w:val="1"/>
      <w:marLeft w:val="0"/>
      <w:marRight w:val="0"/>
      <w:marTop w:val="0"/>
      <w:marBottom w:val="0"/>
      <w:divBdr>
        <w:top w:val="none" w:sz="0" w:space="0" w:color="auto"/>
        <w:left w:val="none" w:sz="0" w:space="0" w:color="auto"/>
        <w:bottom w:val="none" w:sz="0" w:space="0" w:color="auto"/>
        <w:right w:val="none" w:sz="0" w:space="0" w:color="auto"/>
      </w:divBdr>
      <w:divsChild>
        <w:div w:id="861476150">
          <w:marLeft w:val="432"/>
          <w:marRight w:val="0"/>
          <w:marTop w:val="38"/>
          <w:marBottom w:val="0"/>
          <w:divBdr>
            <w:top w:val="none" w:sz="0" w:space="0" w:color="auto"/>
            <w:left w:val="none" w:sz="0" w:space="0" w:color="auto"/>
            <w:bottom w:val="none" w:sz="0" w:space="0" w:color="auto"/>
            <w:right w:val="none" w:sz="0" w:space="0" w:color="auto"/>
          </w:divBdr>
        </w:div>
      </w:divsChild>
    </w:div>
    <w:div w:id="1308781081">
      <w:bodyDiv w:val="1"/>
      <w:marLeft w:val="0"/>
      <w:marRight w:val="0"/>
      <w:marTop w:val="0"/>
      <w:marBottom w:val="0"/>
      <w:divBdr>
        <w:top w:val="none" w:sz="0" w:space="0" w:color="auto"/>
        <w:left w:val="none" w:sz="0" w:space="0" w:color="auto"/>
        <w:bottom w:val="none" w:sz="0" w:space="0" w:color="auto"/>
        <w:right w:val="none" w:sz="0" w:space="0" w:color="auto"/>
      </w:divBdr>
      <w:divsChild>
        <w:div w:id="2052879977">
          <w:marLeft w:val="432"/>
          <w:marRight w:val="0"/>
          <w:marTop w:val="38"/>
          <w:marBottom w:val="0"/>
          <w:divBdr>
            <w:top w:val="none" w:sz="0" w:space="0" w:color="auto"/>
            <w:left w:val="none" w:sz="0" w:space="0" w:color="auto"/>
            <w:bottom w:val="none" w:sz="0" w:space="0" w:color="auto"/>
            <w:right w:val="none" w:sz="0" w:space="0" w:color="auto"/>
          </w:divBdr>
        </w:div>
      </w:divsChild>
    </w:div>
    <w:div w:id="1322126004">
      <w:bodyDiv w:val="1"/>
      <w:marLeft w:val="0"/>
      <w:marRight w:val="0"/>
      <w:marTop w:val="0"/>
      <w:marBottom w:val="0"/>
      <w:divBdr>
        <w:top w:val="none" w:sz="0" w:space="0" w:color="auto"/>
        <w:left w:val="none" w:sz="0" w:space="0" w:color="auto"/>
        <w:bottom w:val="none" w:sz="0" w:space="0" w:color="auto"/>
        <w:right w:val="none" w:sz="0" w:space="0" w:color="auto"/>
      </w:divBdr>
      <w:divsChild>
        <w:div w:id="166335311">
          <w:marLeft w:val="432"/>
          <w:marRight w:val="0"/>
          <w:marTop w:val="38"/>
          <w:marBottom w:val="0"/>
          <w:divBdr>
            <w:top w:val="none" w:sz="0" w:space="0" w:color="auto"/>
            <w:left w:val="none" w:sz="0" w:space="0" w:color="auto"/>
            <w:bottom w:val="none" w:sz="0" w:space="0" w:color="auto"/>
            <w:right w:val="none" w:sz="0" w:space="0" w:color="auto"/>
          </w:divBdr>
        </w:div>
      </w:divsChild>
    </w:div>
    <w:div w:id="2065446820">
      <w:bodyDiv w:val="1"/>
      <w:marLeft w:val="0"/>
      <w:marRight w:val="0"/>
      <w:marTop w:val="0"/>
      <w:marBottom w:val="0"/>
      <w:divBdr>
        <w:top w:val="none" w:sz="0" w:space="0" w:color="auto"/>
        <w:left w:val="none" w:sz="0" w:space="0" w:color="auto"/>
        <w:bottom w:val="none" w:sz="0" w:space="0" w:color="auto"/>
        <w:right w:val="none" w:sz="0" w:space="0" w:color="auto"/>
      </w:divBdr>
      <w:divsChild>
        <w:div w:id="331378806">
          <w:marLeft w:val="432"/>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BC208A5FE5F48A9B8F1C93E74173C" ma:contentTypeVersion="17" ma:contentTypeDescription="Create a new document." ma:contentTypeScope="" ma:versionID="fd2ed3a70665661cedca8b09dc678e21">
  <xsd:schema xmlns:xsd="http://www.w3.org/2001/XMLSchema" xmlns:xs="http://www.w3.org/2001/XMLSchema" xmlns:p="http://schemas.microsoft.com/office/2006/metadata/properties" xmlns:ns2="a43c172c-e703-4abf-839a-8ab62c784fe3" xmlns:ns3="8bef7870-c173-4c97-b3ab-8bc1e0e8b9f7" targetNamespace="http://schemas.microsoft.com/office/2006/metadata/properties" ma:root="true" ma:fieldsID="cd649e1b4e885ab2d5cd4c17c0dfe115" ns2:_="" ns3:_="">
    <xsd:import namespace="a43c172c-e703-4abf-839a-8ab62c784fe3"/>
    <xsd:import namespace="8bef7870-c173-4c97-b3ab-8bc1e0e8b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172c-e703-4abf-839a-8ab62c784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d620b4-3875-4d86-9ebc-d74878cdfbf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f7870-c173-4c97-b3ab-8bc1e0e8b9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68f3e63-7d9d-462a-9c40-5c4b9bcb84b4}" ma:internalName="TaxCatchAll" ma:showField="CatchAllData" ma:web="8bef7870-c173-4c97-b3ab-8bc1e0e8b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ef7870-c173-4c97-b3ab-8bc1e0e8b9f7" xsi:nil="true"/>
    <lcf76f155ced4ddcb4097134ff3c332f xmlns="a43c172c-e703-4abf-839a-8ab62c784f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3FA36E-D1DE-4949-B806-F9385EE02705}"/>
</file>

<file path=customXml/itemProps2.xml><?xml version="1.0" encoding="utf-8"?>
<ds:datastoreItem xmlns:ds="http://schemas.openxmlformats.org/officeDocument/2006/customXml" ds:itemID="{E772B5E4-9D2C-46FE-9D05-3971EEF73BCA}"/>
</file>

<file path=customXml/itemProps3.xml><?xml version="1.0" encoding="utf-8"?>
<ds:datastoreItem xmlns:ds="http://schemas.openxmlformats.org/officeDocument/2006/customXml" ds:itemID="{82E1F1D6-A0A7-4E16-827E-02F231C3E0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Emory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Cambrooke LOMN</dc:title>
  <dc:subject/>
  <dc:creator>Cambrooke</dc:creator>
  <cp:keywords/>
  <cp:lastModifiedBy>Rebecca Jennings</cp:lastModifiedBy>
  <cp:revision>4</cp:revision>
  <cp:lastPrinted>2017-11-07T15:38:00Z</cp:lastPrinted>
  <dcterms:created xsi:type="dcterms:W3CDTF">2024-03-26T14:49:00Z</dcterms:created>
  <dcterms:modified xsi:type="dcterms:W3CDTF">2024-04-09T15:16:19Z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0x010100DA9BC208A5FE5F48A9B8F1C93E74173C</vt:lpwstr>
  </property>
  <property fmtid="{D5CDD505-2E9C-101B-9397-08002B2CF9AE}" pid="3" name="MediaServiceImageTags">
    <vt:lpwstr/>
  </property>
</Properties>
</file>