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40C14EF8"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B91F9A">
        <w:rPr>
          <w:rFonts w:ascii="Arial" w:hAnsi="Arial" w:cs="Arial"/>
          <w:b/>
          <w:szCs w:val="20"/>
        </w:rPr>
        <w:t>GLUT1</w:t>
      </w:r>
    </w:p>
    <w:p w:rsidRPr="005C6AA8" w:rsidR="00A767E2" w:rsidP="003C7C93" w:rsidRDefault="00A767E2" w14:paraId="52FF4BEC" w14:textId="77777777">
      <w:pPr>
        <w:tabs>
          <w:tab w:val="left" w:pos="-1440"/>
        </w:tabs>
        <w:spacing w:after="60"/>
        <w:ind w:left="2160" w:hanging="2160"/>
        <w:rPr>
          <w:rFonts w:ascii="Arial" w:hAnsi="Arial" w:cs="Arial"/>
          <w:b/>
          <w:sz w:val="20"/>
          <w:szCs w:val="20"/>
        </w:rPr>
      </w:pPr>
    </w:p>
    <w:p w:rsidRPr="005C6AA8" w:rsidR="00A767E2" w:rsidP="003C7C93" w:rsidRDefault="003C7C93" w14:paraId="27106FAF"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3C9942F9"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5EAB1F59"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65DE91D1"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268CDBC4" w14:textId="77777777">
      <w:pPr>
        <w:tabs>
          <w:tab w:val="left" w:pos="-1440"/>
        </w:tabs>
        <w:spacing w:after="60"/>
        <w:rPr>
          <w:rFonts w:ascii="Arial" w:hAnsi="Arial" w:cs="Arial"/>
          <w:sz w:val="20"/>
          <w:szCs w:val="20"/>
        </w:rPr>
      </w:pPr>
    </w:p>
    <w:p w:rsidRPr="005C6AA8" w:rsidR="00D75055" w:rsidP="00782EAF" w:rsidRDefault="00B91F9A" w14:paraId="04D7A3B5"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5FAFFE64" w14:textId="77777777">
      <w:pPr>
        <w:rPr>
          <w:rFonts w:ascii="Arial" w:hAnsi="Arial" w:cs="Arial"/>
          <w:sz w:val="20"/>
          <w:szCs w:val="20"/>
        </w:rPr>
      </w:pPr>
    </w:p>
    <w:p w:rsidRPr="005C6AA8" w:rsidR="0052261C" w:rsidP="0052261C" w:rsidRDefault="001F4E47" w14:paraId="7DBF1F89" w14:textId="781C1B6B">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Pr="002D0826" w:rsidR="003C300D">
        <w:rPr>
          <w:rFonts w:ascii="Arial" w:hAnsi="Arial" w:cs="Arial"/>
          <w:b/>
          <w:sz w:val="20"/>
          <w:szCs w:val="20"/>
          <w:lang w:bidi="en-US"/>
        </w:rPr>
        <w:t>Glucose Transporter Type 1 Deficiency Syn</w:t>
      </w:r>
      <w:r w:rsidRPr="002D0826" w:rsidR="00662882">
        <w:rPr>
          <w:rFonts w:ascii="Arial" w:hAnsi="Arial" w:cs="Arial"/>
          <w:b/>
          <w:sz w:val="20"/>
          <w:szCs w:val="20"/>
          <w:lang w:bidi="en-US"/>
        </w:rPr>
        <w:t>drome (GLUT1) (ICD 10: G93.4)</w:t>
      </w:r>
      <w:r w:rsidR="00662882">
        <w:rPr>
          <w:rFonts w:ascii="Arial" w:hAnsi="Arial" w:cs="Arial"/>
          <w:sz w:val="20"/>
          <w:szCs w:val="20"/>
          <w:lang w:bidi="en-US"/>
        </w:rPr>
        <w:t xml:space="preserve">. </w:t>
      </w:r>
      <w:r w:rsidRPr="003C300D" w:rsidR="003C300D">
        <w:rPr>
          <w:rFonts w:ascii="Arial" w:hAnsi="Arial" w:cs="Arial"/>
          <w:sz w:val="20"/>
          <w:szCs w:val="20"/>
          <w:lang w:bidi="en-US"/>
        </w:rPr>
        <w:t>GLUT1 is classified as an inborn error of metabolism, a genetic disorder, causing a neurologic disorder with multiple phenotypes.  Currently there is not a test to ident</w:t>
      </w:r>
      <w:r w:rsidR="00662882">
        <w:rPr>
          <w:rFonts w:ascii="Arial" w:hAnsi="Arial" w:cs="Arial"/>
          <w:sz w:val="20"/>
          <w:szCs w:val="20"/>
          <w:lang w:bidi="en-US"/>
        </w:rPr>
        <w:t xml:space="preserve">ify it </w:t>
      </w:r>
      <w:r w:rsidR="00E27F70">
        <w:rPr>
          <w:rFonts w:ascii="Arial" w:hAnsi="Arial" w:cs="Arial"/>
          <w:sz w:val="20"/>
          <w:szCs w:val="20"/>
          <w:lang w:bidi="en-US"/>
        </w:rPr>
        <w:t>though</w:t>
      </w:r>
      <w:r w:rsidR="00662882">
        <w:rPr>
          <w:rFonts w:ascii="Arial" w:hAnsi="Arial" w:cs="Arial"/>
          <w:sz w:val="20"/>
          <w:szCs w:val="20"/>
          <w:lang w:bidi="en-US"/>
        </w:rPr>
        <w:t xml:space="preserve"> newborn screening. </w:t>
      </w:r>
      <w:r w:rsidRPr="003C300D" w:rsidR="003C300D">
        <w:rPr>
          <w:rFonts w:ascii="Arial" w:hAnsi="Arial" w:cs="Arial"/>
          <w:sz w:val="20"/>
          <w:szCs w:val="20"/>
          <w:lang w:bidi="en-US"/>
        </w:rPr>
        <w:t>Low CSF glucose</w:t>
      </w:r>
      <w:r w:rsidR="00D34D0A">
        <w:rPr>
          <w:rFonts w:ascii="Arial" w:hAnsi="Arial" w:cs="Arial"/>
          <w:sz w:val="20"/>
          <w:szCs w:val="20"/>
          <w:lang w:bidi="en-US"/>
        </w:rPr>
        <w:t xml:space="preserve"> </w:t>
      </w:r>
      <w:r w:rsidRPr="003C300D" w:rsidR="003C300D">
        <w:rPr>
          <w:rFonts w:ascii="Arial" w:hAnsi="Arial" w:cs="Arial"/>
          <w:sz w:val="20"/>
          <w:szCs w:val="20"/>
          <w:lang w:bidi="en-US"/>
        </w:rPr>
        <w:t>(less than 40 mg/dl) with a low CSF lactate, identified with a lumbar puncture, are diagnostic for the disorder</w:t>
      </w:r>
      <w:r w:rsidRPr="005C6AA8" w:rsidR="0052261C">
        <w:rPr>
          <w:rFonts w:ascii="Arial" w:hAnsi="Arial" w:cs="Arial"/>
          <w:sz w:val="20"/>
          <w:szCs w:val="20"/>
          <w:lang w:bidi="en-US"/>
        </w:rPr>
        <w:t>.</w:t>
      </w:r>
      <w:r w:rsidR="00D34D0A">
        <w:rPr>
          <w:rFonts w:ascii="Arial" w:hAnsi="Arial" w:cs="Arial"/>
          <w:sz w:val="20"/>
          <w:szCs w:val="20"/>
          <w:lang w:bidi="en-US"/>
        </w:rPr>
        <w:t xml:space="preserve">  </w:t>
      </w:r>
      <w:r w:rsidRPr="003C300D" w:rsidR="00D34D0A">
        <w:rPr>
          <w:rFonts w:ascii="Arial" w:hAnsi="Arial" w:cs="Arial"/>
          <w:sz w:val="20"/>
          <w:szCs w:val="20"/>
          <w:lang w:bidi="en-US"/>
        </w:rPr>
        <w:t xml:space="preserve">GLUT1 is </w:t>
      </w:r>
      <w:r w:rsidR="00D34D0A">
        <w:rPr>
          <w:rFonts w:ascii="Arial" w:hAnsi="Arial" w:cs="Arial"/>
          <w:sz w:val="20"/>
          <w:szCs w:val="20"/>
          <w:lang w:bidi="en-US"/>
        </w:rPr>
        <w:t xml:space="preserve">an autosomal dominant disorder and can further be </w:t>
      </w:r>
      <w:r w:rsidR="00912D84">
        <w:rPr>
          <w:rFonts w:ascii="Arial" w:hAnsi="Arial" w:cs="Arial"/>
          <w:sz w:val="20"/>
          <w:szCs w:val="20"/>
          <w:lang w:bidi="en-US"/>
        </w:rPr>
        <w:t>confirmed</w:t>
      </w:r>
      <w:r w:rsidR="00D34D0A">
        <w:rPr>
          <w:rFonts w:ascii="Arial" w:hAnsi="Arial" w:cs="Arial"/>
          <w:sz w:val="20"/>
          <w:szCs w:val="20"/>
          <w:lang w:bidi="en-US"/>
        </w:rPr>
        <w:t xml:space="preserve"> through </w:t>
      </w:r>
      <w:r w:rsidRPr="003C300D" w:rsidR="00D34D0A">
        <w:rPr>
          <w:rFonts w:ascii="Arial" w:hAnsi="Arial" w:cs="Arial"/>
          <w:sz w:val="20"/>
          <w:szCs w:val="20"/>
          <w:lang w:bidi="en-US"/>
        </w:rPr>
        <w:t>SLC2A1 gene</w:t>
      </w:r>
      <w:r w:rsidR="00D34D0A">
        <w:rPr>
          <w:rFonts w:ascii="Arial" w:hAnsi="Arial" w:cs="Arial"/>
          <w:sz w:val="20"/>
          <w:szCs w:val="20"/>
          <w:lang w:bidi="en-US"/>
        </w:rPr>
        <w:t xml:space="preserve"> sequencing</w:t>
      </w:r>
      <w:r w:rsidRPr="003C300D" w:rsidR="00D34D0A">
        <w:rPr>
          <w:rFonts w:ascii="Arial" w:hAnsi="Arial" w:cs="Arial"/>
          <w:sz w:val="20"/>
          <w:szCs w:val="20"/>
          <w:lang w:bidi="en-US"/>
        </w:rPr>
        <w:t>.</w:t>
      </w:r>
    </w:p>
    <w:p w:rsidRPr="005C6AA8" w:rsidR="0052261C" w:rsidP="0052261C" w:rsidRDefault="0052261C" w14:paraId="2829C97A" w14:textId="77777777">
      <w:pPr>
        <w:widowControl/>
        <w:autoSpaceDE/>
        <w:autoSpaceDN/>
        <w:adjustRightInd/>
        <w:ind w:right="-36"/>
        <w:rPr>
          <w:rFonts w:ascii="Arial" w:hAnsi="Arial" w:cs="Arial"/>
          <w:sz w:val="20"/>
          <w:szCs w:val="20"/>
          <w:lang w:bidi="en-US"/>
        </w:rPr>
      </w:pPr>
    </w:p>
    <w:p w:rsidRPr="003C300D" w:rsidR="003C300D" w:rsidP="003C300D" w:rsidRDefault="003C300D" w14:paraId="662306CA" w14:textId="4C5228FF">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In GLUT1, the protein that transports glucose across the blood brain barrier is deficient, causing decreased glucose concentration</w:t>
      </w:r>
      <w:r w:rsidR="00662882">
        <w:rPr>
          <w:rFonts w:ascii="Arial" w:hAnsi="Arial" w:cs="Arial"/>
          <w:sz w:val="20"/>
          <w:szCs w:val="20"/>
          <w:lang w:bidi="en-US"/>
        </w:rPr>
        <w:t xml:space="preserve"> in the central nervous system.</w:t>
      </w:r>
      <w:r w:rsidRPr="003C300D">
        <w:rPr>
          <w:rFonts w:ascii="Arial" w:hAnsi="Arial" w:cs="Arial"/>
          <w:sz w:val="20"/>
          <w:szCs w:val="20"/>
          <w:lang w:bidi="en-US"/>
        </w:rPr>
        <w:t xml:space="preserve"> The most common symptom, though not present in all cases, is seizures beginning within the first few months of life. Additional symptoms can include movement disorders, developmental delays, with varying degrees of cognitive impairment including speech a</w:t>
      </w:r>
      <w:r w:rsidR="00D854CE">
        <w:rPr>
          <w:rFonts w:ascii="Arial" w:hAnsi="Arial" w:cs="Arial"/>
          <w:sz w:val="20"/>
          <w:szCs w:val="20"/>
          <w:lang w:bidi="en-US"/>
        </w:rPr>
        <w:t>nd language abnormalities. GLUT</w:t>
      </w:r>
      <w:r w:rsidRPr="003C300D" w:rsidR="00D854CE">
        <w:rPr>
          <w:rFonts w:ascii="Arial" w:hAnsi="Arial" w:cs="Arial"/>
          <w:sz w:val="20"/>
          <w:szCs w:val="20"/>
          <w:lang w:bidi="en-US"/>
        </w:rPr>
        <w:t>1</w:t>
      </w:r>
      <w:r w:rsidRPr="003C300D">
        <w:rPr>
          <w:rFonts w:ascii="Arial" w:hAnsi="Arial" w:cs="Arial"/>
          <w:sz w:val="20"/>
          <w:szCs w:val="20"/>
          <w:lang w:bidi="en-US"/>
        </w:rPr>
        <w:t xml:space="preserve"> does not respond to traditional epilepsy treatments but has been successfully treated with the ketogenic diet, often resulting in marked clinical improvement of motor and seizure symptoms.</w:t>
      </w:r>
    </w:p>
    <w:p w:rsidRPr="003C300D" w:rsidR="003C300D" w:rsidP="003C300D" w:rsidRDefault="003C300D" w14:paraId="68C8596F" w14:textId="77777777">
      <w:pPr>
        <w:widowControl/>
        <w:autoSpaceDE/>
        <w:autoSpaceDN/>
        <w:adjustRightInd/>
        <w:ind w:right="-36"/>
        <w:rPr>
          <w:rFonts w:ascii="Arial" w:hAnsi="Arial" w:cs="Arial"/>
          <w:sz w:val="20"/>
          <w:szCs w:val="20"/>
          <w:lang w:bidi="en-US"/>
        </w:rPr>
      </w:pPr>
    </w:p>
    <w:p w:rsidRPr="003C300D" w:rsidR="003C300D" w:rsidP="003C300D" w:rsidRDefault="003C300D" w14:paraId="691BE04C" w14:textId="1E20907C">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The Ketogenic diet is a high fat, adequate protein, low carbohydrate treatment individually calculated and prescribed to produce ketone bodies which is an alternative fuel source for the glucose-starved brain in </w:t>
      </w:r>
      <w:r w:rsidR="00662882">
        <w:rPr>
          <w:rFonts w:ascii="Arial" w:hAnsi="Arial" w:cs="Arial"/>
          <w:sz w:val="20"/>
          <w:szCs w:val="20"/>
          <w:lang w:bidi="en-US"/>
        </w:rPr>
        <w:t xml:space="preserve">the presence GLUT1 deficiency. </w:t>
      </w:r>
      <w:r w:rsidRPr="003C300D">
        <w:rPr>
          <w:rFonts w:ascii="Arial" w:hAnsi="Arial" w:cs="Arial"/>
          <w:sz w:val="20"/>
          <w:szCs w:val="20"/>
          <w:lang w:bidi="en-US"/>
        </w:rPr>
        <w:t xml:space="preserve">The efficacy of the ketogenic diet for the management of GLUT1 deficiency is well documented (see clinical references </w:t>
      </w:r>
      <w:r w:rsidR="006E7BC2">
        <w:rPr>
          <w:rFonts w:ascii="Arial" w:hAnsi="Arial" w:cs="Arial"/>
          <w:sz w:val="20"/>
          <w:szCs w:val="20"/>
          <w:lang w:bidi="en-US"/>
        </w:rPr>
        <w:t>in Appendix A</w:t>
      </w:r>
      <w:r w:rsidRPr="003C300D">
        <w:rPr>
          <w:rFonts w:ascii="Arial" w:hAnsi="Arial" w:cs="Arial"/>
          <w:sz w:val="20"/>
          <w:szCs w:val="20"/>
          <w:lang w:bidi="en-US"/>
        </w:rPr>
        <w:t xml:space="preserve">). </w:t>
      </w:r>
    </w:p>
    <w:p w:rsidRPr="003C300D" w:rsidR="003C300D" w:rsidP="003C300D" w:rsidRDefault="003C300D" w14:paraId="6D78AFCE" w14:textId="77777777">
      <w:pPr>
        <w:widowControl/>
        <w:autoSpaceDE/>
        <w:autoSpaceDN/>
        <w:adjustRightInd/>
        <w:ind w:right="-36"/>
        <w:rPr>
          <w:rFonts w:ascii="Arial" w:hAnsi="Arial" w:cs="Arial"/>
          <w:sz w:val="20"/>
          <w:szCs w:val="20"/>
          <w:lang w:bidi="en-US"/>
        </w:rPr>
      </w:pPr>
    </w:p>
    <w:p w:rsidRPr="003C300D" w:rsidR="00912D84" w:rsidP="00912D84" w:rsidRDefault="00912D84" w14:paraId="594F854E" w14:textId="63684911">
      <w:pPr>
        <w:widowControl w:val="1"/>
        <w:autoSpaceDE/>
        <w:autoSpaceDN/>
        <w:adjustRightInd/>
        <w:ind w:right="-36"/>
        <w:rPr>
          <w:rFonts w:ascii="Arial" w:hAnsi="Arial" w:cs="Arial"/>
          <w:sz w:val="20"/>
          <w:szCs w:val="20"/>
          <w:lang w:bidi="en-US"/>
        </w:rPr>
      </w:pPr>
      <w:r w:rsidRPr="21A4AF03" w:rsidR="00912D84">
        <w:rPr>
          <w:rFonts w:ascii="Arial" w:hAnsi="Arial" w:cs="Arial"/>
          <w:sz w:val="20"/>
          <w:szCs w:val="20"/>
          <w:lang w:bidi="en-US"/>
        </w:rPr>
        <w:t xml:space="preserve">Ketogenic therapy severely restricts the intake of dairy products, fruit, vegetables, </w:t>
      </w:r>
      <w:r w:rsidRPr="21A4AF03" w:rsidR="00912D84">
        <w:rPr>
          <w:rFonts w:ascii="Arial" w:hAnsi="Arial" w:cs="Arial"/>
          <w:sz w:val="20"/>
          <w:szCs w:val="20"/>
          <w:lang w:bidi="en-US"/>
        </w:rPr>
        <w:t>cereals</w:t>
      </w:r>
      <w:r w:rsidRPr="21A4AF03" w:rsidR="00912D84">
        <w:rPr>
          <w:rFonts w:ascii="Arial" w:hAnsi="Arial" w:cs="Arial"/>
          <w:sz w:val="20"/>
          <w:szCs w:val="20"/>
          <w:lang w:bidi="en-US"/>
        </w:rPr>
        <w:t xml:space="preserve"> and grains. As such, the potential for nutrient deficiency is a significant risk. KetoVie </w:t>
      </w:r>
      <w:r w:rsidRPr="21A4AF03" w:rsidR="00912D84">
        <w:rPr>
          <w:rFonts w:ascii="Arial" w:hAnsi="Arial" w:cs="Arial"/>
          <w:sz w:val="20"/>
          <w:szCs w:val="20"/>
          <w:lang w:bidi="en-US"/>
        </w:rPr>
        <w:t xml:space="preserve">Peptide </w:t>
      </w:r>
      <w:r w:rsidRPr="21A4AF03" w:rsidR="00912D84">
        <w:rPr>
          <w:rFonts w:ascii="Arial" w:hAnsi="Arial" w:cs="Arial"/>
          <w:sz w:val="20"/>
          <w:szCs w:val="20"/>
          <w:lang w:bidi="en-US"/>
        </w:rPr>
        <w:t xml:space="preserve">4:1 is a </w:t>
      </w:r>
      <w:r w:rsidRPr="21A4AF03" w:rsidR="00912D84">
        <w:rPr>
          <w:rFonts w:ascii="Arial" w:hAnsi="Arial" w:cs="Arial"/>
          <w:sz w:val="20"/>
          <w:szCs w:val="20"/>
          <w:lang w:bidi="en-US"/>
        </w:rPr>
        <w:t xml:space="preserve">nutritionally complete </w:t>
      </w:r>
      <w:r w:rsidRPr="21A4AF03" w:rsidR="00912D84">
        <w:rPr>
          <w:rFonts w:ascii="Arial" w:hAnsi="Arial" w:cs="Arial"/>
          <w:sz w:val="20"/>
          <w:szCs w:val="20"/>
          <w:lang w:bidi="en-US"/>
        </w:rPr>
        <w:t xml:space="preserve">medical food specifically designed </w:t>
      </w:r>
      <w:r w:rsidRPr="21A4AF03" w:rsidR="00912D84">
        <w:rPr>
          <w:rFonts w:ascii="Arial" w:hAnsi="Arial" w:cs="Arial"/>
          <w:sz w:val="20"/>
          <w:szCs w:val="20"/>
          <w:lang w:bidi="en-US"/>
        </w:rPr>
        <w:t xml:space="preserve">for individuals with impaired digestive function or intolerance to intact protein and </w:t>
      </w:r>
      <w:r w:rsidRPr="21A4AF03" w:rsidR="00912D84">
        <w:rPr>
          <w:rFonts w:ascii="Arial" w:hAnsi="Arial" w:cs="Arial"/>
          <w:sz w:val="20"/>
          <w:szCs w:val="20"/>
          <w:lang w:bidi="en-US"/>
        </w:rPr>
        <w:t>provide</w:t>
      </w:r>
      <w:r w:rsidRPr="21A4AF03" w:rsidR="00912D84">
        <w:rPr>
          <w:rFonts w:ascii="Arial" w:hAnsi="Arial" w:cs="Arial"/>
          <w:sz w:val="20"/>
          <w:szCs w:val="20"/>
          <w:lang w:bidi="en-US"/>
        </w:rPr>
        <w:t>s</w:t>
      </w:r>
      <w:r w:rsidRPr="21A4AF03" w:rsidR="00912D84">
        <w:rPr>
          <w:rFonts w:ascii="Arial" w:hAnsi="Arial" w:cs="Arial"/>
          <w:sz w:val="20"/>
          <w:szCs w:val="20"/>
          <w:lang w:bidi="en-US"/>
        </w:rPr>
        <w:t xml:space="preserve"> the necessary nutrients to </w:t>
      </w:r>
      <w:r w:rsidRPr="21A4AF03" w:rsidR="00912D84">
        <w:rPr>
          <w:rFonts w:ascii="Arial" w:hAnsi="Arial" w:cs="Arial"/>
          <w:sz w:val="20"/>
          <w:szCs w:val="20"/>
          <w:lang w:bidi="en-US"/>
        </w:rPr>
        <w:t>optimize</w:t>
      </w:r>
      <w:r w:rsidRPr="21A4AF03" w:rsidR="00912D84">
        <w:rPr>
          <w:rFonts w:ascii="Arial" w:hAnsi="Arial" w:cs="Arial"/>
          <w:sz w:val="20"/>
          <w:szCs w:val="20"/>
          <w:lang w:bidi="en-US"/>
        </w:rPr>
        <w:t xml:space="preserve"> ketogenic diet therapy. </w:t>
      </w:r>
      <w:r w:rsidRPr="21A4AF03" w:rsidR="00912D84">
        <w:rPr>
          <w:rFonts w:ascii="Arial" w:hAnsi="Arial" w:cs="Arial"/>
          <w:sz w:val="20"/>
          <w:szCs w:val="20"/>
          <w:lang w:bidi="en-US"/>
        </w:rPr>
        <w:t>Nutrient deficiencies such as carnitine, selenium, calcium, vitamin D and protein, are co</w:t>
      </w:r>
      <w:r w:rsidRPr="21A4AF03" w:rsidR="00912D84">
        <w:rPr>
          <w:rFonts w:ascii="Arial" w:hAnsi="Arial" w:cs="Arial"/>
          <w:sz w:val="20"/>
          <w:szCs w:val="20"/>
          <w:lang w:bidi="en-US"/>
        </w:rPr>
        <w:t xml:space="preserve">mmon with ketogenic therapies. </w:t>
      </w:r>
      <w:r w:rsidRPr="21A4AF03" w:rsidR="00912D84">
        <w:rPr>
          <w:rFonts w:ascii="Arial" w:hAnsi="Arial" w:cs="Arial"/>
          <w:sz w:val="20"/>
          <w:szCs w:val="20"/>
          <w:lang w:bidi="en-US"/>
        </w:rPr>
        <w:t>In order to</w:t>
      </w:r>
      <w:r w:rsidRPr="21A4AF03" w:rsidR="00912D84">
        <w:rPr>
          <w:rFonts w:ascii="Arial" w:hAnsi="Arial" w:cs="Arial"/>
          <w:sz w:val="20"/>
          <w:szCs w:val="20"/>
          <w:lang w:bidi="en-US"/>
        </w:rPr>
        <w:t xml:space="preserve"> help prevent these deficiencies, KetoVie </w:t>
      </w:r>
      <w:r w:rsidRPr="21A4AF03" w:rsidR="00912D84">
        <w:rPr>
          <w:rFonts w:ascii="Arial" w:hAnsi="Arial" w:cs="Arial"/>
          <w:sz w:val="20"/>
          <w:szCs w:val="20"/>
          <w:lang w:bidi="en-US"/>
        </w:rPr>
        <w:t xml:space="preserve">Peptide </w:t>
      </w:r>
      <w:r w:rsidRPr="21A4AF03" w:rsidR="00912D84">
        <w:rPr>
          <w:rFonts w:ascii="Arial" w:hAnsi="Arial" w:cs="Arial"/>
          <w:sz w:val="20"/>
          <w:szCs w:val="20"/>
          <w:lang w:bidi="en-US"/>
        </w:rPr>
        <w:t xml:space="preserve">provides </w:t>
      </w:r>
      <w:r w:rsidRPr="21A4AF03" w:rsidR="00912D84">
        <w:rPr>
          <w:rFonts w:ascii="Arial" w:hAnsi="Arial" w:cs="Arial"/>
          <w:sz w:val="20"/>
          <w:szCs w:val="20"/>
          <w:lang w:bidi="en-US"/>
        </w:rPr>
        <w:t>5</w:t>
      </w:r>
      <w:r w:rsidRPr="21A4AF03" w:rsidR="0809B9C4">
        <w:rPr>
          <w:rFonts w:ascii="Arial" w:hAnsi="Arial" w:cs="Arial"/>
          <w:sz w:val="20"/>
          <w:szCs w:val="20"/>
          <w:lang w:bidi="en-US"/>
        </w:rPr>
        <w:t>1</w:t>
      </w:r>
      <w:r w:rsidRPr="21A4AF03" w:rsidR="00912D84">
        <w:rPr>
          <w:rFonts w:ascii="Arial" w:hAnsi="Arial" w:cs="Arial"/>
          <w:sz w:val="20"/>
          <w:szCs w:val="20"/>
          <w:lang w:bidi="en-US"/>
        </w:rPr>
        <w:t xml:space="preserve"> </w:t>
      </w:r>
      <w:r w:rsidRPr="21A4AF03" w:rsidR="00912D84">
        <w:rPr>
          <w:rFonts w:ascii="Arial" w:hAnsi="Arial" w:cs="Arial"/>
          <w:sz w:val="20"/>
          <w:szCs w:val="20"/>
          <w:lang w:bidi="en-US"/>
        </w:rPr>
        <w:t>mg</w:t>
      </w:r>
      <w:r w:rsidRPr="21A4AF03" w:rsidR="00912D84">
        <w:rPr>
          <w:rFonts w:ascii="Arial" w:hAnsi="Arial" w:cs="Arial"/>
          <w:sz w:val="20"/>
          <w:szCs w:val="20"/>
          <w:lang w:bidi="en-US"/>
        </w:rPr>
        <w:t xml:space="preserve"> carnitine, 2</w:t>
      </w:r>
      <w:r w:rsidRPr="21A4AF03" w:rsidR="00912D84">
        <w:rPr>
          <w:rFonts w:ascii="Arial" w:hAnsi="Arial" w:cs="Arial"/>
          <w:sz w:val="20"/>
          <w:szCs w:val="20"/>
          <w:lang w:bidi="en-US"/>
        </w:rPr>
        <w:t xml:space="preserve">3 </w:t>
      </w:r>
      <w:r w:rsidRPr="21A4AF03" w:rsidR="00912D84">
        <w:rPr>
          <w:rFonts w:ascii="Arial" w:hAnsi="Arial" w:cs="Arial"/>
          <w:sz w:val="20"/>
          <w:szCs w:val="20"/>
          <w:lang w:bidi="en-US"/>
        </w:rPr>
        <w:t xml:space="preserve">mcg selenium, </w:t>
      </w:r>
      <w:r w:rsidRPr="21A4AF03" w:rsidR="005D1A46">
        <w:rPr>
          <w:rFonts w:ascii="Arial" w:hAnsi="Arial" w:cs="Arial"/>
          <w:sz w:val="20"/>
          <w:szCs w:val="20"/>
          <w:lang w:bidi="en-US"/>
        </w:rPr>
        <w:t>320</w:t>
      </w:r>
      <w:r w:rsidRPr="21A4AF03" w:rsidR="00912D84">
        <w:rPr>
          <w:rFonts w:ascii="Arial" w:hAnsi="Arial" w:cs="Arial"/>
          <w:sz w:val="20"/>
          <w:szCs w:val="20"/>
          <w:lang w:bidi="en-US"/>
        </w:rPr>
        <w:t xml:space="preserve"> </w:t>
      </w:r>
      <w:r w:rsidRPr="21A4AF03" w:rsidR="00912D84">
        <w:rPr>
          <w:rFonts w:ascii="Arial" w:hAnsi="Arial" w:cs="Arial"/>
          <w:sz w:val="20"/>
          <w:szCs w:val="20"/>
          <w:lang w:bidi="en-US"/>
        </w:rPr>
        <w:t>mg</w:t>
      </w:r>
      <w:r w:rsidRPr="21A4AF03" w:rsidR="00912D84">
        <w:rPr>
          <w:rFonts w:ascii="Arial" w:hAnsi="Arial" w:cs="Arial"/>
          <w:sz w:val="20"/>
          <w:szCs w:val="20"/>
          <w:lang w:bidi="en-US"/>
        </w:rPr>
        <w:t xml:space="preserve"> calcium, </w:t>
      </w:r>
      <w:r w:rsidRPr="21A4AF03" w:rsidR="00912D84">
        <w:rPr>
          <w:rFonts w:ascii="Arial" w:hAnsi="Arial" w:cs="Arial"/>
          <w:sz w:val="20"/>
          <w:szCs w:val="20"/>
          <w:lang w:bidi="en-US"/>
        </w:rPr>
        <w:t>6</w:t>
      </w:r>
      <w:r w:rsidRPr="21A4AF03" w:rsidR="005D1A46">
        <w:rPr>
          <w:rFonts w:ascii="Arial" w:hAnsi="Arial" w:cs="Arial"/>
          <w:sz w:val="20"/>
          <w:szCs w:val="20"/>
          <w:lang w:bidi="en-US"/>
        </w:rPr>
        <w:t>.3</w:t>
      </w:r>
      <w:r w:rsidRPr="21A4AF03" w:rsidR="00912D84">
        <w:rPr>
          <w:rFonts w:ascii="Arial" w:hAnsi="Arial" w:cs="Arial"/>
          <w:sz w:val="20"/>
          <w:szCs w:val="20"/>
          <w:lang w:bidi="en-US"/>
        </w:rPr>
        <w:t xml:space="preserve"> mcg </w:t>
      </w:r>
      <w:r w:rsidRPr="21A4AF03" w:rsidR="00912D84">
        <w:rPr>
          <w:rFonts w:ascii="Arial" w:hAnsi="Arial" w:cs="Arial"/>
          <w:sz w:val="20"/>
          <w:szCs w:val="20"/>
          <w:lang w:bidi="en-US"/>
        </w:rPr>
        <w:t>vitamin D and 8.</w:t>
      </w:r>
      <w:r w:rsidRPr="21A4AF03" w:rsidR="00912D84">
        <w:rPr>
          <w:rFonts w:ascii="Arial" w:hAnsi="Arial" w:cs="Arial"/>
          <w:sz w:val="20"/>
          <w:szCs w:val="20"/>
          <w:lang w:bidi="en-US"/>
        </w:rPr>
        <w:t xml:space="preserve">1 </w:t>
      </w:r>
      <w:r w:rsidRPr="21A4AF03" w:rsidR="00912D84">
        <w:rPr>
          <w:rFonts w:ascii="Arial" w:hAnsi="Arial" w:cs="Arial"/>
          <w:sz w:val="20"/>
          <w:szCs w:val="20"/>
          <w:lang w:bidi="en-US"/>
        </w:rPr>
        <w:t xml:space="preserve">g protein per </w:t>
      </w:r>
      <w:r w:rsidRPr="21A4AF03" w:rsidR="00912D84">
        <w:rPr>
          <w:rFonts w:ascii="Arial" w:hAnsi="Arial" w:cs="Arial"/>
          <w:sz w:val="20"/>
          <w:szCs w:val="20"/>
          <w:lang w:bidi="en-US"/>
        </w:rPr>
        <w:t>250</w:t>
      </w:r>
      <w:r w:rsidRPr="21A4AF03" w:rsidR="006F79DB">
        <w:rPr>
          <w:rFonts w:ascii="Arial" w:hAnsi="Arial" w:cs="Arial"/>
          <w:sz w:val="20"/>
          <w:szCs w:val="20"/>
          <w:lang w:bidi="en-US"/>
        </w:rPr>
        <w:t xml:space="preserve"> </w:t>
      </w:r>
      <w:r w:rsidRPr="21A4AF03" w:rsidR="00912D84">
        <w:rPr>
          <w:rFonts w:ascii="Arial" w:hAnsi="Arial" w:cs="Arial"/>
          <w:sz w:val="20"/>
          <w:szCs w:val="20"/>
          <w:lang w:bidi="en-US"/>
        </w:rPr>
        <w:t>m</w:t>
      </w:r>
      <w:r w:rsidRPr="21A4AF03" w:rsidR="00912D84">
        <w:rPr>
          <w:rFonts w:ascii="Arial" w:hAnsi="Arial" w:cs="Arial"/>
          <w:sz w:val="20"/>
          <w:szCs w:val="20"/>
          <w:lang w:bidi="en-US"/>
        </w:rPr>
        <w:t xml:space="preserve">L serving, with a 4:1 (fat to </w:t>
      </w:r>
      <w:r w:rsidRPr="21A4AF03" w:rsidR="13014F59">
        <w:rPr>
          <w:rFonts w:ascii="Arial" w:hAnsi="Arial" w:cs="Arial"/>
          <w:sz w:val="20"/>
          <w:szCs w:val="20"/>
          <w:lang w:bidi="en-US"/>
        </w:rPr>
        <w:t>net</w:t>
      </w:r>
      <w:r w:rsidRPr="21A4AF03" w:rsidR="00912D84">
        <w:rPr>
          <w:rFonts w:ascii="Arial" w:hAnsi="Arial" w:cs="Arial"/>
          <w:sz w:val="20"/>
          <w:szCs w:val="20"/>
          <w:lang w:bidi="en-US"/>
        </w:rPr>
        <w:t>carbohydrate</w:t>
      </w:r>
      <w:r w:rsidRPr="21A4AF03" w:rsidR="00912D84">
        <w:rPr>
          <w:rFonts w:ascii="Arial" w:hAnsi="Arial" w:cs="Arial"/>
          <w:sz w:val="20"/>
          <w:szCs w:val="20"/>
          <w:lang w:bidi="en-US"/>
        </w:rPr>
        <w:t xml:space="preserve"> and protein) ketogenic ratio. </w:t>
      </w:r>
      <w:r w:rsidRPr="21A4AF03" w:rsidR="00912D84">
        <w:rPr>
          <w:rFonts w:ascii="Arial" w:hAnsi="Arial" w:cs="Arial"/>
          <w:sz w:val="20"/>
          <w:szCs w:val="20"/>
          <w:lang w:bidi="en-US"/>
        </w:rPr>
        <w:t xml:space="preserve">KetoVie </w:t>
      </w:r>
      <w:r w:rsidRPr="21A4AF03" w:rsidR="00912D84">
        <w:rPr>
          <w:rFonts w:ascii="Arial" w:hAnsi="Arial" w:cs="Arial"/>
          <w:sz w:val="20"/>
          <w:szCs w:val="20"/>
          <w:lang w:bidi="en-US"/>
        </w:rPr>
        <w:t xml:space="preserve">Peptide </w:t>
      </w:r>
      <w:r w:rsidRPr="21A4AF03" w:rsidR="00912D84">
        <w:rPr>
          <w:rFonts w:ascii="Arial" w:hAnsi="Arial" w:cs="Arial"/>
          <w:sz w:val="20"/>
          <w:szCs w:val="20"/>
          <w:lang w:bidi="en-US"/>
        </w:rPr>
        <w:t>4:1 additionally contains medium chain triglycerides (MCTs) which aid</w:t>
      </w:r>
      <w:r w:rsidRPr="21A4AF03" w:rsidR="00912D84">
        <w:rPr>
          <w:rFonts w:ascii="Arial" w:hAnsi="Arial" w:cs="Arial"/>
          <w:sz w:val="20"/>
          <w:szCs w:val="20"/>
          <w:lang w:bidi="en-US"/>
        </w:rPr>
        <w:t>s with GI absorption as well as promoting</w:t>
      </w:r>
      <w:r w:rsidRPr="21A4AF03" w:rsidR="00912D84">
        <w:rPr>
          <w:rFonts w:ascii="Arial" w:hAnsi="Arial" w:cs="Arial"/>
          <w:sz w:val="20"/>
          <w:szCs w:val="20"/>
          <w:lang w:bidi="en-US"/>
        </w:rPr>
        <w:t xml:space="preserve"> the desired level of ketosis for maximum benefit. KetoVie </w:t>
      </w:r>
      <w:r w:rsidRPr="21A4AF03" w:rsidR="00912D84">
        <w:rPr>
          <w:rFonts w:ascii="Arial" w:hAnsi="Arial" w:cs="Arial"/>
          <w:sz w:val="20"/>
          <w:szCs w:val="20"/>
          <w:lang w:bidi="en-US"/>
        </w:rPr>
        <w:t xml:space="preserve">Peptide 4:1 </w:t>
      </w:r>
      <w:r w:rsidRPr="21A4AF03" w:rsidR="00912D84">
        <w:rPr>
          <w:rFonts w:ascii="Arial" w:hAnsi="Arial" w:cs="Arial"/>
          <w:sz w:val="20"/>
          <w:szCs w:val="20"/>
          <w:lang w:bidi="en-US"/>
        </w:rPr>
        <w:t xml:space="preserve">can be offered orally to support </w:t>
      </w:r>
      <w:r w:rsidRPr="21A4AF03" w:rsidR="00912D84">
        <w:rPr>
          <w:rFonts w:ascii="Arial" w:hAnsi="Arial" w:cs="Arial"/>
          <w:sz w:val="20"/>
          <w:szCs w:val="20"/>
          <w:lang w:bidi="en-US"/>
        </w:rPr>
        <w:t>optimal</w:t>
      </w:r>
      <w:r w:rsidRPr="21A4AF03" w:rsidR="00912D84">
        <w:rPr>
          <w:rFonts w:ascii="Arial" w:hAnsi="Arial" w:cs="Arial"/>
          <w:sz w:val="20"/>
          <w:szCs w:val="20"/>
          <w:lang w:bidi="en-US"/>
        </w:rPr>
        <w:t xml:space="preserve"> levels of ketosis or as a sole source tube feeding. </w:t>
      </w:r>
    </w:p>
    <w:p w:rsidRPr="003C300D" w:rsidR="003C300D" w:rsidP="003C300D" w:rsidRDefault="003C300D" w14:paraId="16F66A75" w14:textId="77777777">
      <w:pPr>
        <w:widowControl/>
        <w:autoSpaceDE/>
        <w:autoSpaceDN/>
        <w:adjustRightInd/>
        <w:ind w:right="-36"/>
        <w:rPr>
          <w:rFonts w:ascii="Arial" w:hAnsi="Arial" w:cs="Arial"/>
          <w:sz w:val="20"/>
          <w:szCs w:val="20"/>
          <w:lang w:bidi="en-US"/>
        </w:rPr>
      </w:pPr>
    </w:p>
    <w:p w:rsidRPr="005C6AA8" w:rsidR="0052261C" w:rsidP="003C300D" w:rsidRDefault="003C300D" w14:paraId="065EC866"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7D3AA5E0"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4DFA84C0" w14:textId="7FD3E6EA">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w:t>
      </w:r>
      <w:r w:rsidR="00912D84">
        <w:rPr>
          <w:rFonts w:ascii="Arial" w:hAnsi="Arial" w:cs="Arial"/>
          <w:sz w:val="20"/>
          <w:szCs w:val="20"/>
          <w:lang w:bidi="en-US"/>
        </w:rPr>
        <w:t xml:space="preserve">Peptide </w:t>
      </w:r>
      <w:r w:rsidRPr="003C300D">
        <w:rPr>
          <w:rFonts w:ascii="Arial" w:hAnsi="Arial" w:cs="Arial"/>
          <w:sz w:val="20"/>
          <w:szCs w:val="20"/>
          <w:lang w:bidi="en-US"/>
        </w:rPr>
        <w:t xml:space="preserve">4:1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w:t>
      </w:r>
      <w:r w:rsidR="00912D84">
        <w:rPr>
          <w:rFonts w:ascii="Arial" w:hAnsi="Arial" w:cs="Arial"/>
          <w:sz w:val="20"/>
          <w:szCs w:val="20"/>
          <w:lang w:bidi="en-US"/>
        </w:rPr>
        <w:t xml:space="preserve">Peptide </w:t>
      </w:r>
      <w:r w:rsidRPr="003C300D">
        <w:rPr>
          <w:rFonts w:ascii="Arial" w:hAnsi="Arial" w:cs="Arial"/>
          <w:sz w:val="20"/>
          <w:szCs w:val="20"/>
          <w:lang w:bidi="en-US"/>
        </w:rPr>
        <w:t>4:1 is only available by prescription through a pharmacy, durable medical equipment (DME) company or</w:t>
      </w:r>
      <w:r w:rsidR="00662882">
        <w:rPr>
          <w:rFonts w:ascii="Arial" w:hAnsi="Arial" w:cs="Arial"/>
          <w:sz w:val="20"/>
          <w:szCs w:val="20"/>
          <w:lang w:bidi="en-US"/>
        </w:rPr>
        <w:t xml:space="preserve"> directly from the manufacturer</w:t>
      </w:r>
      <w:r w:rsidRPr="003C300D">
        <w:rPr>
          <w:rFonts w:ascii="Arial" w:hAnsi="Arial" w:cs="Arial"/>
          <w:sz w:val="20"/>
          <w:szCs w:val="20"/>
          <w:lang w:bidi="en-US"/>
        </w:rPr>
        <w:t xml:space="preserve"> </w:t>
      </w:r>
      <w:r w:rsidR="00912D84">
        <w:rPr>
          <w:rFonts w:ascii="Arial" w:hAnsi="Arial" w:cs="Arial"/>
          <w:sz w:val="20"/>
          <w:szCs w:val="20"/>
          <w:lang w:bidi="en-US"/>
        </w:rPr>
        <w:t xml:space="preserve">Ajinomoto </w:t>
      </w:r>
      <w:r w:rsidRPr="003C300D">
        <w:rPr>
          <w:rFonts w:ascii="Arial" w:hAnsi="Arial" w:cs="Arial"/>
          <w:sz w:val="20"/>
          <w:szCs w:val="20"/>
          <w:lang w:bidi="en-US"/>
        </w:rPr>
        <w:t>Cambrooke, Inc.</w:t>
      </w:r>
    </w:p>
    <w:p w:rsidRPr="003C300D" w:rsidR="003C300D" w:rsidP="003C300D" w:rsidRDefault="003C300D" w14:paraId="1EC395B0" w14:textId="77777777">
      <w:pPr>
        <w:widowControl/>
        <w:autoSpaceDE/>
        <w:autoSpaceDN/>
        <w:adjustRightInd/>
        <w:ind w:right="-36"/>
        <w:rPr>
          <w:rFonts w:ascii="Arial" w:hAnsi="Arial" w:cs="Arial"/>
          <w:sz w:val="20"/>
          <w:szCs w:val="20"/>
          <w:lang w:bidi="en-US"/>
        </w:rPr>
      </w:pPr>
    </w:p>
    <w:p w:rsidRPr="003C300D" w:rsidR="003C300D" w:rsidP="003C300D" w:rsidRDefault="00912D84" w14:paraId="505255E8" w14:textId="26CABD23">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3C300D" w:rsidR="003C300D">
        <w:rPr>
          <w:rFonts w:ascii="Arial" w:hAnsi="Arial" w:cs="Arial"/>
          <w:sz w:val="20"/>
          <w:szCs w:val="20"/>
          <w:lang w:bidi="en-US"/>
        </w:rPr>
        <w:t>ecause ketogenic treatment comprises the primary treatment for individual</w:t>
      </w:r>
      <w:r>
        <w:rPr>
          <w:rFonts w:ascii="Arial" w:hAnsi="Arial" w:cs="Arial"/>
          <w:sz w:val="20"/>
          <w:szCs w:val="20"/>
          <w:lang w:bidi="en-US"/>
        </w:rPr>
        <w:t>s</w:t>
      </w:r>
      <w:r w:rsidRPr="003C300D" w:rsidR="003C300D">
        <w:rPr>
          <w:rFonts w:ascii="Arial" w:hAnsi="Arial" w:cs="Arial"/>
          <w:sz w:val="20"/>
          <w:szCs w:val="20"/>
          <w:lang w:bidi="en-US"/>
        </w:rPr>
        <w:t xml:space="preserve"> suffering from GLUT1 deficiency, </w:t>
      </w:r>
      <w:r>
        <w:rPr>
          <w:rFonts w:ascii="Arial" w:hAnsi="Arial" w:cs="Arial"/>
          <w:sz w:val="20"/>
          <w:szCs w:val="20"/>
          <w:lang w:bidi="en-US"/>
        </w:rPr>
        <w:t xml:space="preserve">we are requesting </w:t>
      </w:r>
      <w:r w:rsidRPr="003C300D" w:rsidR="003C300D">
        <w:rPr>
          <w:rFonts w:ascii="Arial" w:hAnsi="Arial" w:cs="Arial"/>
          <w:sz w:val="20"/>
          <w:szCs w:val="20"/>
          <w:lang w:bidi="en-US"/>
        </w:rPr>
        <w:t xml:space="preserve">KetoVie </w:t>
      </w:r>
      <w:r>
        <w:rPr>
          <w:rFonts w:ascii="Arial" w:hAnsi="Arial" w:cs="Arial"/>
          <w:sz w:val="20"/>
          <w:szCs w:val="20"/>
          <w:lang w:bidi="en-US"/>
        </w:rPr>
        <w:t xml:space="preserve">Peptide </w:t>
      </w:r>
      <w:r w:rsidRPr="003C300D" w:rsidR="003C300D">
        <w:rPr>
          <w:rFonts w:ascii="Arial" w:hAnsi="Arial" w:cs="Arial"/>
          <w:sz w:val="20"/>
          <w:szCs w:val="20"/>
          <w:lang w:bidi="en-US"/>
        </w:rPr>
        <w:t xml:space="preserve">4:1 prescribed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sidR="003C300D">
        <w:rPr>
          <w:rFonts w:ascii="Arial" w:hAnsi="Arial" w:cs="Arial"/>
          <w:sz w:val="20"/>
          <w:szCs w:val="20"/>
          <w:lang w:bidi="en-US"/>
        </w:rPr>
        <w:t xml:space="preserve">be covered under your policies </w:t>
      </w:r>
      <w:r w:rsidRPr="003C300D" w:rsidR="00693DA4">
        <w:rPr>
          <w:rFonts w:ascii="Arial" w:hAnsi="Arial" w:cs="Arial"/>
          <w:sz w:val="20"/>
          <w:szCs w:val="20"/>
          <w:lang w:bidi="en-US"/>
        </w:rPr>
        <w:t>like</w:t>
      </w:r>
      <w:r w:rsidRPr="003C300D" w:rsidR="003C300D">
        <w:rPr>
          <w:rFonts w:ascii="Arial" w:hAnsi="Arial" w:cs="Arial"/>
          <w:sz w:val="20"/>
          <w:szCs w:val="20"/>
          <w:lang w:bidi="en-US"/>
        </w:rPr>
        <w:t xml:space="preserve"> other inborn errors of metabolism. If the brain can be protected with a ketogenic formula, more invasive and costly treatments may be </w:t>
      </w:r>
      <w:r w:rsidRPr="003C300D">
        <w:rPr>
          <w:rFonts w:ascii="Arial" w:hAnsi="Arial" w:cs="Arial"/>
          <w:sz w:val="20"/>
          <w:szCs w:val="20"/>
          <w:lang w:bidi="en-US"/>
        </w:rPr>
        <w:t>avoided,</w:t>
      </w:r>
      <w:r w:rsidRPr="003C300D" w:rsidR="003C300D">
        <w:rPr>
          <w:rFonts w:ascii="Arial" w:hAnsi="Arial" w:cs="Arial"/>
          <w:sz w:val="20"/>
          <w:szCs w:val="20"/>
          <w:lang w:bidi="en-US"/>
        </w:rPr>
        <w:t xml:space="preserve"> and additional medications may be reduced or even discontinued. </w:t>
      </w:r>
    </w:p>
    <w:p w:rsidRPr="003C300D" w:rsidR="003C300D" w:rsidP="003C300D" w:rsidRDefault="003C300D" w14:paraId="01B67E60" w14:textId="77777777">
      <w:pPr>
        <w:widowControl/>
        <w:autoSpaceDE/>
        <w:autoSpaceDN/>
        <w:adjustRightInd/>
        <w:ind w:right="-36"/>
        <w:rPr>
          <w:rFonts w:ascii="Arial" w:hAnsi="Arial" w:cs="Arial"/>
          <w:sz w:val="20"/>
          <w:szCs w:val="20"/>
          <w:lang w:bidi="en-US"/>
        </w:rPr>
      </w:pPr>
    </w:p>
    <w:p w:rsidRPr="005C6AA8" w:rsidR="0052261C" w:rsidP="0052261C" w:rsidRDefault="003C300D" w14:paraId="511ADB3A" w14:textId="1305E6E0">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 xml:space="preserve">KetoVie </w:t>
      </w:r>
      <w:r w:rsidR="00912D84">
        <w:rPr>
          <w:rFonts w:ascii="Arial" w:hAnsi="Arial" w:cs="Arial"/>
          <w:b/>
          <w:sz w:val="20"/>
          <w:szCs w:val="20"/>
          <w:lang w:bidi="en-US"/>
        </w:rPr>
        <w:t xml:space="preserve">Peptide </w:t>
      </w:r>
      <w:r w:rsidRPr="006C59E6">
        <w:rPr>
          <w:rFonts w:ascii="Arial" w:hAnsi="Arial" w:cs="Arial"/>
          <w:b/>
          <w:sz w:val="20"/>
          <w:szCs w:val="20"/>
          <w:lang w:bidi="en-US"/>
        </w:rPr>
        <w:t>4:1</w:t>
      </w:r>
      <w:r w:rsidRPr="003C300D">
        <w:rPr>
          <w:rFonts w:ascii="Arial" w:hAnsi="Arial" w:cs="Arial"/>
          <w:sz w:val="20"/>
          <w:szCs w:val="20"/>
          <w:lang w:bidi="en-US"/>
        </w:rPr>
        <w:t xml:space="preserve">, to be covered by </w:t>
      </w:r>
      <w:r w:rsidR="005110E0">
        <w:rPr>
          <w:rFonts w:ascii="Arial" w:hAnsi="Arial" w:cs="Arial"/>
          <w:sz w:val="20"/>
          <w:szCs w:val="20"/>
          <w:lang w:bidi="en-US"/>
        </w:rPr>
        <w:t>his/her</w:t>
      </w:r>
      <w:r w:rsidR="00662882">
        <w:rPr>
          <w:rFonts w:ascii="Arial" w:hAnsi="Arial" w:cs="Arial"/>
          <w:sz w:val="20"/>
          <w:szCs w:val="20"/>
          <w:lang w:bidi="en-US"/>
        </w:rPr>
        <w:t xml:space="preserve">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0E591C50" w14:textId="77777777">
      <w:pPr>
        <w:widowControl/>
        <w:autoSpaceDE/>
        <w:autoSpaceDN/>
        <w:adjustRightInd/>
        <w:ind w:right="-36"/>
        <w:rPr>
          <w:rFonts w:ascii="Arial" w:hAnsi="Arial" w:cs="Arial"/>
          <w:sz w:val="20"/>
          <w:szCs w:val="20"/>
          <w:lang w:bidi="en-US"/>
        </w:rPr>
      </w:pPr>
    </w:p>
    <w:p w:rsidRPr="005C6AA8" w:rsidR="0052261C" w:rsidP="0052261C" w:rsidRDefault="0052261C" w14:paraId="0B9FE42F"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10019E9E"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4F387E" w:rsidRDefault="000D55F3" w14:paraId="292EC813" w14:textId="77777777">
      <w:pPr>
        <w:widowControl/>
        <w:autoSpaceDE/>
        <w:autoSpaceDN/>
        <w:adjustRightInd/>
        <w:spacing w:after="240"/>
        <w:ind w:right="-43"/>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00795864" w:rsidP="00795864" w:rsidRDefault="0052261C" w14:paraId="59E8B100" w14:textId="77777777">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Pr="00662882" w:rsidR="00662882" w:rsidP="00795864" w:rsidRDefault="00662882" w14:paraId="4EDB2139" w14:textId="77777777">
      <w:pPr>
        <w:rPr>
          <w:rFonts w:ascii="Arial" w:hAnsi="Arial" w:cs="Arial"/>
          <w:sz w:val="20"/>
          <w:szCs w:val="20"/>
          <w:lang w:bidi="en-US"/>
        </w:rPr>
      </w:pPr>
      <w:r w:rsidRPr="00662882">
        <w:rPr>
          <w:rFonts w:ascii="Arial" w:hAnsi="Arial" w:cs="Arial"/>
          <w:sz w:val="20"/>
          <w:szCs w:val="20"/>
          <w:lang w:bidi="en-US"/>
        </w:rPr>
        <w:lastRenderedPageBreak/>
        <w:t>Attachments:  Prescription, Medical Records, Growth Records (if indicated), and Clinical References for GLUT1 and the Ketogenic Diet</w:t>
      </w:r>
    </w:p>
    <w:p w:rsidR="00795864" w:rsidP="00146BA9" w:rsidRDefault="00795864" w14:paraId="4796587B" w14:textId="77777777">
      <w:pPr>
        <w:tabs>
          <w:tab w:val="left" w:pos="6330"/>
        </w:tabs>
        <w:rPr>
          <w:rFonts w:ascii="Arial" w:hAnsi="Arial" w:cs="Arial"/>
          <w:sz w:val="20"/>
          <w:szCs w:val="20"/>
        </w:rPr>
      </w:pPr>
    </w:p>
    <w:p w:rsidR="007862BC" w:rsidP="00146BA9" w:rsidRDefault="007862BC" w14:paraId="6DCD392D" w14:textId="77777777">
      <w:pPr>
        <w:tabs>
          <w:tab w:val="left" w:pos="6330"/>
        </w:tabs>
        <w:rPr>
          <w:rFonts w:ascii="Arial" w:hAnsi="Arial" w:cs="Arial"/>
          <w:sz w:val="20"/>
          <w:szCs w:val="20"/>
        </w:rPr>
      </w:pPr>
    </w:p>
    <w:p w:rsidRPr="007862BC" w:rsidR="00662882" w:rsidP="00662882" w:rsidRDefault="00662882" w14:paraId="75177306" w14:textId="77777777">
      <w:pPr>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62882" w:rsidRDefault="00662882" w14:paraId="1FA49ACD" w14:textId="77777777">
      <w:pPr>
        <w:widowControl/>
        <w:autoSpaceDE/>
        <w:autoSpaceDN/>
        <w:adjustRightInd/>
        <w:rPr>
          <w:rFonts w:ascii="Arial" w:hAnsi="Arial" w:cs="Arial"/>
          <w:b/>
          <w:sz w:val="20"/>
          <w:szCs w:val="20"/>
          <w:lang w:val="en"/>
        </w:rPr>
      </w:pPr>
    </w:p>
    <w:tbl>
      <w:tblPr>
        <w:tblW w:w="94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1980"/>
        <w:gridCol w:w="3690"/>
        <w:gridCol w:w="1890"/>
      </w:tblGrid>
      <w:tr w:rsidRPr="007862BC" w:rsidR="00912D84" w:rsidTr="00204AC4" w14:paraId="05990270" w14:textId="77777777">
        <w:trPr>
          <w:trHeight w:val="287"/>
        </w:trPr>
        <w:tc>
          <w:tcPr>
            <w:tcW w:w="1890" w:type="dxa"/>
            <w:vAlign w:val="center"/>
          </w:tcPr>
          <w:p w:rsidRPr="007862BC" w:rsidR="00912D84" w:rsidP="000014A7" w:rsidRDefault="00912D84" w14:paraId="50A4429A"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day</w:t>
            </w:r>
          </w:p>
        </w:tc>
        <w:tc>
          <w:tcPr>
            <w:tcW w:w="1980" w:type="dxa"/>
            <w:vAlign w:val="center"/>
          </w:tcPr>
          <w:p w:rsidRPr="007862BC" w:rsidR="00912D84" w:rsidP="000014A7" w:rsidRDefault="00912D84" w14:paraId="489BEAB5"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month</w:t>
            </w:r>
          </w:p>
        </w:tc>
        <w:tc>
          <w:tcPr>
            <w:tcW w:w="3690" w:type="dxa"/>
            <w:vAlign w:val="center"/>
          </w:tcPr>
          <w:p w:rsidRPr="007862BC" w:rsidR="00912D84" w:rsidP="000014A7" w:rsidRDefault="00912D84" w14:paraId="2087F6A6" w14:textId="77777777">
            <w:pPr>
              <w:keepNext/>
              <w:keepLines/>
              <w:widowControl/>
              <w:jc w:val="center"/>
              <w:rPr>
                <w:rFonts w:ascii="Arial" w:hAnsi="Arial" w:cs="Arial"/>
                <w:b/>
                <w:bCs/>
                <w:sz w:val="18"/>
                <w:szCs w:val="18"/>
              </w:rPr>
            </w:pPr>
            <w:r w:rsidRPr="007862BC">
              <w:rPr>
                <w:rFonts w:ascii="Arial" w:hAnsi="Arial" w:cs="Arial"/>
                <w:b/>
                <w:bCs/>
                <w:sz w:val="18"/>
                <w:szCs w:val="18"/>
              </w:rPr>
              <w:t>Tetras of KetoVie</w:t>
            </w:r>
            <w:r>
              <w:rPr>
                <w:rFonts w:ascii="Arial" w:hAnsi="Arial" w:cs="Arial"/>
                <w:b/>
                <w:bCs/>
                <w:sz w:val="18"/>
                <w:szCs w:val="18"/>
              </w:rPr>
              <w:t xml:space="preserve"> Peptide 4:1 per </w:t>
            </w:r>
            <w:r w:rsidRPr="007862BC">
              <w:rPr>
                <w:rFonts w:ascii="Arial" w:hAnsi="Arial" w:cs="Arial"/>
                <w:b/>
                <w:bCs/>
                <w:sz w:val="18"/>
                <w:szCs w:val="18"/>
              </w:rPr>
              <w:t>month</w:t>
            </w:r>
          </w:p>
        </w:tc>
        <w:tc>
          <w:tcPr>
            <w:tcW w:w="1890" w:type="dxa"/>
            <w:vAlign w:val="center"/>
          </w:tcPr>
          <w:p w:rsidRPr="007862BC" w:rsidR="00912D84" w:rsidP="000014A7" w:rsidRDefault="00912D84" w14:paraId="1B0E106E" w14:textId="77777777">
            <w:pPr>
              <w:keepNext/>
              <w:keepLines/>
              <w:widowControl/>
              <w:jc w:val="center"/>
              <w:rPr>
                <w:rFonts w:ascii="Arial" w:hAnsi="Arial" w:cs="Arial"/>
                <w:b/>
                <w:bCs/>
                <w:sz w:val="18"/>
                <w:szCs w:val="18"/>
              </w:rPr>
            </w:pPr>
            <w:r w:rsidRPr="007862BC">
              <w:rPr>
                <w:rFonts w:ascii="Arial" w:hAnsi="Arial" w:cs="Arial"/>
                <w:b/>
                <w:bCs/>
                <w:sz w:val="18"/>
                <w:szCs w:val="18"/>
              </w:rPr>
              <w:t>Cases</w:t>
            </w:r>
            <w:r>
              <w:rPr>
                <w:rFonts w:ascii="Arial" w:hAnsi="Arial" w:cs="Arial"/>
                <w:b/>
                <w:bCs/>
                <w:sz w:val="18"/>
                <w:szCs w:val="18"/>
              </w:rPr>
              <w:t xml:space="preserve"> per </w:t>
            </w:r>
            <w:r w:rsidRPr="007862BC">
              <w:rPr>
                <w:rFonts w:ascii="Arial" w:hAnsi="Arial" w:cs="Arial"/>
                <w:b/>
                <w:bCs/>
                <w:sz w:val="18"/>
                <w:szCs w:val="18"/>
              </w:rPr>
              <w:t>month</w:t>
            </w:r>
          </w:p>
        </w:tc>
      </w:tr>
      <w:tr w:rsidRPr="007862BC" w:rsidR="00912D84" w:rsidTr="00204AC4" w14:paraId="45B123F3" w14:textId="77777777">
        <w:trPr>
          <w:trHeight w:val="283"/>
        </w:trPr>
        <w:tc>
          <w:tcPr>
            <w:tcW w:w="1890" w:type="dxa"/>
            <w:vAlign w:val="center"/>
          </w:tcPr>
          <w:p w:rsidRPr="007862BC" w:rsidR="00912D84" w:rsidP="000014A7" w:rsidRDefault="00912D84" w14:paraId="59FF382F" w14:textId="45B9BFAD">
            <w:pPr>
              <w:widowControl/>
              <w:jc w:val="center"/>
              <w:rPr>
                <w:rFonts w:ascii="Arial" w:hAnsi="Arial" w:cs="Arial"/>
                <w:bCs/>
                <w:sz w:val="18"/>
                <w:szCs w:val="18"/>
              </w:rPr>
            </w:pPr>
            <w:r w:rsidRPr="007862BC">
              <w:rPr>
                <w:rFonts w:ascii="Arial" w:hAnsi="Arial" w:cs="Arial"/>
                <w:bCs/>
                <w:sz w:val="18"/>
                <w:szCs w:val="18"/>
              </w:rPr>
              <w:t>3</w:t>
            </w:r>
            <w:r>
              <w:rPr>
                <w:rFonts w:ascii="Arial" w:hAnsi="Arial" w:cs="Arial"/>
                <w:bCs/>
                <w:sz w:val="18"/>
                <w:szCs w:val="18"/>
              </w:rPr>
              <w:t>7</w:t>
            </w:r>
            <w:r w:rsidR="005D1A46">
              <w:rPr>
                <w:rFonts w:ascii="Arial" w:hAnsi="Arial" w:cs="Arial"/>
                <w:bCs/>
                <w:sz w:val="18"/>
                <w:szCs w:val="18"/>
              </w:rPr>
              <w:t>4</w:t>
            </w:r>
            <w:r w:rsidRPr="007862BC">
              <w:rPr>
                <w:rFonts w:ascii="Arial" w:hAnsi="Arial" w:cs="Arial"/>
                <w:bCs/>
                <w:sz w:val="18"/>
                <w:szCs w:val="18"/>
              </w:rPr>
              <w:t xml:space="preserve"> or less</w:t>
            </w:r>
          </w:p>
        </w:tc>
        <w:tc>
          <w:tcPr>
            <w:tcW w:w="1980" w:type="dxa"/>
            <w:vAlign w:val="center"/>
          </w:tcPr>
          <w:p w:rsidRPr="007862BC" w:rsidR="00912D84" w:rsidP="000014A7" w:rsidRDefault="00912D84" w14:paraId="2F1B5770" w14:textId="3217E77C">
            <w:pPr>
              <w:widowControl/>
              <w:autoSpaceDE/>
              <w:autoSpaceDN/>
              <w:adjustRightInd/>
              <w:jc w:val="center"/>
              <w:rPr>
                <w:rFonts w:ascii="Arial" w:hAnsi="Arial" w:cs="Arial"/>
                <w:bCs/>
                <w:color w:val="000000"/>
                <w:sz w:val="18"/>
                <w:szCs w:val="18"/>
              </w:rPr>
            </w:pPr>
            <w:r w:rsidRPr="007862BC">
              <w:rPr>
                <w:rFonts w:ascii="Arial" w:hAnsi="Arial" w:cs="Arial"/>
                <w:bCs/>
                <w:color w:val="000000"/>
                <w:sz w:val="18"/>
                <w:szCs w:val="18"/>
              </w:rPr>
              <w:t>1</w:t>
            </w:r>
            <w:r>
              <w:rPr>
                <w:rFonts w:ascii="Arial" w:hAnsi="Arial" w:cs="Arial"/>
                <w:bCs/>
                <w:color w:val="000000"/>
                <w:sz w:val="18"/>
                <w:szCs w:val="18"/>
              </w:rPr>
              <w:t>1,</w:t>
            </w:r>
            <w:r w:rsidR="005D1A46">
              <w:rPr>
                <w:rFonts w:ascii="Arial" w:hAnsi="Arial" w:cs="Arial"/>
                <w:bCs/>
                <w:color w:val="000000"/>
                <w:sz w:val="18"/>
                <w:szCs w:val="18"/>
              </w:rPr>
              <w:t>22</w:t>
            </w:r>
            <w:r>
              <w:rPr>
                <w:rFonts w:ascii="Arial" w:hAnsi="Arial" w:cs="Arial"/>
                <w:bCs/>
                <w:color w:val="000000"/>
                <w:sz w:val="18"/>
                <w:szCs w:val="18"/>
              </w:rPr>
              <w:t>0</w:t>
            </w:r>
          </w:p>
        </w:tc>
        <w:tc>
          <w:tcPr>
            <w:tcW w:w="3690" w:type="dxa"/>
            <w:vAlign w:val="center"/>
          </w:tcPr>
          <w:p w:rsidRPr="007862BC" w:rsidR="00912D84" w:rsidP="000014A7" w:rsidRDefault="00912D84" w14:paraId="46F640E6" w14:textId="77777777">
            <w:pPr>
              <w:widowControl/>
              <w:jc w:val="center"/>
              <w:rPr>
                <w:rFonts w:ascii="Arial" w:hAnsi="Arial" w:cs="Arial"/>
                <w:sz w:val="18"/>
                <w:szCs w:val="18"/>
              </w:rPr>
            </w:pPr>
            <w:r w:rsidRPr="007862BC">
              <w:rPr>
                <w:rFonts w:ascii="Arial" w:hAnsi="Arial" w:cs="Arial"/>
                <w:sz w:val="18"/>
                <w:szCs w:val="18"/>
              </w:rPr>
              <w:t>30</w:t>
            </w:r>
          </w:p>
        </w:tc>
        <w:tc>
          <w:tcPr>
            <w:tcW w:w="1890" w:type="dxa"/>
            <w:vAlign w:val="center"/>
          </w:tcPr>
          <w:p w:rsidRPr="007862BC" w:rsidR="00912D84" w:rsidP="000014A7" w:rsidRDefault="00912D84" w14:paraId="70248FE4" w14:textId="77777777">
            <w:pPr>
              <w:widowControl/>
              <w:jc w:val="center"/>
              <w:rPr>
                <w:rFonts w:ascii="Arial" w:hAnsi="Arial" w:cs="Arial"/>
                <w:sz w:val="18"/>
                <w:szCs w:val="18"/>
              </w:rPr>
            </w:pPr>
            <w:r w:rsidRPr="007862BC">
              <w:rPr>
                <w:rFonts w:ascii="Arial" w:hAnsi="Arial" w:cs="Arial"/>
                <w:sz w:val="18"/>
                <w:szCs w:val="18"/>
              </w:rPr>
              <w:t>1</w:t>
            </w:r>
          </w:p>
        </w:tc>
      </w:tr>
      <w:tr w:rsidRPr="007862BC" w:rsidR="00912D84" w:rsidTr="00204AC4" w14:paraId="4AA2F6C2" w14:textId="77777777">
        <w:trPr>
          <w:trHeight w:val="283"/>
        </w:trPr>
        <w:tc>
          <w:tcPr>
            <w:tcW w:w="1890" w:type="dxa"/>
            <w:vAlign w:val="center"/>
          </w:tcPr>
          <w:p w:rsidRPr="007862BC" w:rsidR="00912D84" w:rsidP="000014A7" w:rsidRDefault="00912D84" w14:paraId="37BD0083" w14:textId="3762BB56">
            <w:pPr>
              <w:widowControl/>
              <w:jc w:val="center"/>
              <w:rPr>
                <w:rFonts w:ascii="Arial" w:hAnsi="Arial" w:cs="Arial"/>
                <w:bCs/>
                <w:sz w:val="18"/>
                <w:szCs w:val="18"/>
              </w:rPr>
            </w:pPr>
            <w:r w:rsidRPr="007862BC">
              <w:rPr>
                <w:rFonts w:ascii="Arial" w:hAnsi="Arial" w:cs="Arial"/>
                <w:bCs/>
                <w:sz w:val="18"/>
                <w:szCs w:val="18"/>
              </w:rPr>
              <w:t>3</w:t>
            </w:r>
            <w:r>
              <w:rPr>
                <w:rFonts w:ascii="Arial" w:hAnsi="Arial" w:cs="Arial"/>
                <w:bCs/>
                <w:sz w:val="18"/>
                <w:szCs w:val="18"/>
              </w:rPr>
              <w:t>7</w:t>
            </w:r>
            <w:r w:rsidR="005D1A46">
              <w:rPr>
                <w:rFonts w:ascii="Arial" w:hAnsi="Arial" w:cs="Arial"/>
                <w:bCs/>
                <w:sz w:val="18"/>
                <w:szCs w:val="18"/>
              </w:rPr>
              <w:t>5</w:t>
            </w:r>
            <w:r w:rsidRPr="007862BC">
              <w:rPr>
                <w:rFonts w:ascii="Arial" w:hAnsi="Arial" w:cs="Arial"/>
                <w:bCs/>
                <w:sz w:val="18"/>
                <w:szCs w:val="18"/>
              </w:rPr>
              <w:t xml:space="preserve"> - 7</w:t>
            </w:r>
            <w:r>
              <w:rPr>
                <w:rFonts w:ascii="Arial" w:hAnsi="Arial" w:cs="Arial"/>
                <w:bCs/>
                <w:sz w:val="18"/>
                <w:szCs w:val="18"/>
              </w:rPr>
              <w:t>4</w:t>
            </w:r>
            <w:r w:rsidR="005D1A46">
              <w:rPr>
                <w:rFonts w:ascii="Arial" w:hAnsi="Arial" w:cs="Arial"/>
                <w:bCs/>
                <w:sz w:val="18"/>
                <w:szCs w:val="18"/>
              </w:rPr>
              <w:t>8</w:t>
            </w:r>
          </w:p>
        </w:tc>
        <w:tc>
          <w:tcPr>
            <w:tcW w:w="1980" w:type="dxa"/>
            <w:vAlign w:val="center"/>
          </w:tcPr>
          <w:p w:rsidRPr="007862BC" w:rsidR="00912D84" w:rsidP="000014A7" w:rsidRDefault="00912D84" w14:paraId="68C97642" w14:textId="67963E66">
            <w:pPr>
              <w:widowControl/>
              <w:autoSpaceDE/>
              <w:autoSpaceDN/>
              <w:adjustRightInd/>
              <w:jc w:val="center"/>
              <w:rPr>
                <w:rFonts w:ascii="Arial" w:hAnsi="Arial" w:cs="Arial"/>
                <w:color w:val="000000"/>
                <w:sz w:val="18"/>
                <w:szCs w:val="18"/>
              </w:rPr>
            </w:pPr>
            <w:r w:rsidRPr="007862BC">
              <w:rPr>
                <w:rFonts w:ascii="Arial" w:hAnsi="Arial" w:cs="Arial"/>
                <w:color w:val="000000"/>
                <w:sz w:val="18"/>
                <w:szCs w:val="18"/>
              </w:rPr>
              <w:t>2</w:t>
            </w:r>
            <w:r>
              <w:rPr>
                <w:rFonts w:ascii="Arial" w:hAnsi="Arial" w:cs="Arial"/>
                <w:color w:val="000000"/>
                <w:sz w:val="18"/>
                <w:szCs w:val="18"/>
              </w:rPr>
              <w:t>2,</w:t>
            </w:r>
            <w:r w:rsidR="005D1A46">
              <w:rPr>
                <w:rFonts w:ascii="Arial" w:hAnsi="Arial" w:cs="Arial"/>
                <w:color w:val="000000"/>
                <w:sz w:val="18"/>
                <w:szCs w:val="18"/>
              </w:rPr>
              <w:t>44</w:t>
            </w:r>
            <w:r>
              <w:rPr>
                <w:rFonts w:ascii="Arial" w:hAnsi="Arial" w:cs="Arial"/>
                <w:color w:val="000000"/>
                <w:sz w:val="18"/>
                <w:szCs w:val="18"/>
              </w:rPr>
              <w:t>0</w:t>
            </w:r>
          </w:p>
        </w:tc>
        <w:tc>
          <w:tcPr>
            <w:tcW w:w="3690" w:type="dxa"/>
            <w:vAlign w:val="center"/>
          </w:tcPr>
          <w:p w:rsidRPr="007862BC" w:rsidR="00912D84" w:rsidP="000014A7" w:rsidRDefault="00912D84" w14:paraId="13CAA58F" w14:textId="77777777">
            <w:pPr>
              <w:widowControl/>
              <w:jc w:val="center"/>
              <w:rPr>
                <w:rFonts w:ascii="Arial" w:hAnsi="Arial" w:cs="Arial"/>
                <w:bCs/>
                <w:sz w:val="18"/>
                <w:szCs w:val="18"/>
              </w:rPr>
            </w:pPr>
            <w:r w:rsidRPr="007862BC">
              <w:rPr>
                <w:rFonts w:ascii="Arial" w:hAnsi="Arial" w:cs="Arial"/>
                <w:sz w:val="18"/>
                <w:szCs w:val="18"/>
              </w:rPr>
              <w:t>60</w:t>
            </w:r>
          </w:p>
        </w:tc>
        <w:tc>
          <w:tcPr>
            <w:tcW w:w="1890" w:type="dxa"/>
            <w:vAlign w:val="center"/>
          </w:tcPr>
          <w:p w:rsidRPr="007862BC" w:rsidR="00912D84" w:rsidP="000014A7" w:rsidRDefault="00912D84" w14:paraId="603E21C9" w14:textId="77777777">
            <w:pPr>
              <w:widowControl/>
              <w:jc w:val="center"/>
              <w:rPr>
                <w:rFonts w:ascii="Arial" w:hAnsi="Arial" w:cs="Arial"/>
                <w:sz w:val="18"/>
                <w:szCs w:val="18"/>
              </w:rPr>
            </w:pPr>
            <w:r w:rsidRPr="007862BC">
              <w:rPr>
                <w:rFonts w:ascii="Arial" w:hAnsi="Arial" w:cs="Arial"/>
                <w:sz w:val="18"/>
                <w:szCs w:val="18"/>
              </w:rPr>
              <w:t>2</w:t>
            </w:r>
          </w:p>
        </w:tc>
      </w:tr>
      <w:tr w:rsidRPr="007862BC" w:rsidR="00912D84" w:rsidTr="00204AC4" w14:paraId="7F1A448D" w14:textId="77777777">
        <w:trPr>
          <w:trHeight w:val="283"/>
        </w:trPr>
        <w:tc>
          <w:tcPr>
            <w:tcW w:w="1890" w:type="dxa"/>
            <w:vAlign w:val="center"/>
          </w:tcPr>
          <w:p w:rsidRPr="007862BC" w:rsidR="00912D84" w:rsidP="000014A7" w:rsidRDefault="00912D84" w14:paraId="68E1490A" w14:textId="14C0479E">
            <w:pPr>
              <w:widowControl/>
              <w:jc w:val="center"/>
              <w:rPr>
                <w:rFonts w:ascii="Arial" w:hAnsi="Arial" w:cs="Arial"/>
                <w:bCs/>
                <w:sz w:val="18"/>
                <w:szCs w:val="18"/>
              </w:rPr>
            </w:pPr>
            <w:r w:rsidRPr="007862BC">
              <w:rPr>
                <w:rFonts w:ascii="Arial" w:hAnsi="Arial" w:cs="Arial"/>
                <w:bCs/>
                <w:sz w:val="18"/>
                <w:szCs w:val="18"/>
              </w:rPr>
              <w:t>7</w:t>
            </w:r>
            <w:r>
              <w:rPr>
                <w:rFonts w:ascii="Arial" w:hAnsi="Arial" w:cs="Arial"/>
                <w:bCs/>
                <w:sz w:val="18"/>
                <w:szCs w:val="18"/>
              </w:rPr>
              <w:t>4</w:t>
            </w:r>
            <w:r w:rsidR="005D1A46">
              <w:rPr>
                <w:rFonts w:ascii="Arial" w:hAnsi="Arial" w:cs="Arial"/>
                <w:bCs/>
                <w:sz w:val="18"/>
                <w:szCs w:val="18"/>
              </w:rPr>
              <w:t>9</w:t>
            </w:r>
            <w:r w:rsidRPr="007862BC">
              <w:rPr>
                <w:rFonts w:ascii="Arial" w:hAnsi="Arial" w:cs="Arial"/>
                <w:bCs/>
                <w:sz w:val="18"/>
                <w:szCs w:val="18"/>
              </w:rPr>
              <w:t xml:space="preserve"> – 1,</w:t>
            </w:r>
            <w:r>
              <w:rPr>
                <w:rFonts w:ascii="Arial" w:hAnsi="Arial" w:cs="Arial"/>
                <w:bCs/>
                <w:sz w:val="18"/>
                <w:szCs w:val="18"/>
              </w:rPr>
              <w:t>1</w:t>
            </w:r>
            <w:r w:rsidR="005D1A46">
              <w:rPr>
                <w:rFonts w:ascii="Arial" w:hAnsi="Arial" w:cs="Arial"/>
                <w:bCs/>
                <w:sz w:val="18"/>
                <w:szCs w:val="18"/>
              </w:rPr>
              <w:t>22</w:t>
            </w:r>
          </w:p>
        </w:tc>
        <w:tc>
          <w:tcPr>
            <w:tcW w:w="1980" w:type="dxa"/>
            <w:vAlign w:val="center"/>
          </w:tcPr>
          <w:p w:rsidRPr="007862BC" w:rsidR="00912D84" w:rsidP="000014A7" w:rsidRDefault="00912D84" w14:paraId="25BBF94C" w14:textId="3DF1CA02">
            <w:pPr>
              <w:widowControl/>
              <w:autoSpaceDE/>
              <w:autoSpaceDN/>
              <w:adjustRightInd/>
              <w:jc w:val="center"/>
              <w:rPr>
                <w:rFonts w:ascii="Arial" w:hAnsi="Arial" w:cs="Arial"/>
                <w:color w:val="000000"/>
                <w:sz w:val="18"/>
                <w:szCs w:val="18"/>
              </w:rPr>
            </w:pPr>
            <w:r w:rsidRPr="007862BC">
              <w:rPr>
                <w:rFonts w:ascii="Arial" w:hAnsi="Arial" w:cs="Arial"/>
                <w:bCs/>
                <w:color w:val="000000"/>
                <w:sz w:val="18"/>
                <w:szCs w:val="18"/>
              </w:rPr>
              <w:t>3</w:t>
            </w:r>
            <w:r>
              <w:rPr>
                <w:rFonts w:ascii="Arial" w:hAnsi="Arial" w:cs="Arial"/>
                <w:bCs/>
                <w:color w:val="000000"/>
                <w:sz w:val="18"/>
                <w:szCs w:val="18"/>
              </w:rPr>
              <w:t>3,</w:t>
            </w:r>
            <w:r w:rsidR="005D1A46">
              <w:rPr>
                <w:rFonts w:ascii="Arial" w:hAnsi="Arial" w:cs="Arial"/>
                <w:bCs/>
                <w:color w:val="000000"/>
                <w:sz w:val="18"/>
                <w:szCs w:val="18"/>
              </w:rPr>
              <w:t>66</w:t>
            </w:r>
            <w:r>
              <w:rPr>
                <w:rFonts w:ascii="Arial" w:hAnsi="Arial" w:cs="Arial"/>
                <w:bCs/>
                <w:color w:val="000000"/>
                <w:sz w:val="18"/>
                <w:szCs w:val="18"/>
              </w:rPr>
              <w:t>0</w:t>
            </w:r>
          </w:p>
        </w:tc>
        <w:tc>
          <w:tcPr>
            <w:tcW w:w="3690" w:type="dxa"/>
            <w:vAlign w:val="center"/>
          </w:tcPr>
          <w:p w:rsidRPr="007862BC" w:rsidR="00912D84" w:rsidP="000014A7" w:rsidRDefault="00912D84" w14:paraId="3757AB55" w14:textId="77777777">
            <w:pPr>
              <w:widowControl/>
              <w:jc w:val="center"/>
              <w:rPr>
                <w:rFonts w:ascii="Arial" w:hAnsi="Arial" w:cs="Arial"/>
                <w:bCs/>
                <w:sz w:val="18"/>
                <w:szCs w:val="18"/>
              </w:rPr>
            </w:pPr>
            <w:r w:rsidRPr="007862BC">
              <w:rPr>
                <w:rFonts w:ascii="Arial" w:hAnsi="Arial" w:cs="Arial"/>
                <w:sz w:val="18"/>
                <w:szCs w:val="18"/>
              </w:rPr>
              <w:t>90</w:t>
            </w:r>
          </w:p>
        </w:tc>
        <w:tc>
          <w:tcPr>
            <w:tcW w:w="1890" w:type="dxa"/>
            <w:vAlign w:val="center"/>
          </w:tcPr>
          <w:p w:rsidRPr="007862BC" w:rsidR="00912D84" w:rsidP="000014A7" w:rsidRDefault="00912D84" w14:paraId="3954A3BC" w14:textId="77777777">
            <w:pPr>
              <w:widowControl/>
              <w:jc w:val="center"/>
              <w:rPr>
                <w:rFonts w:ascii="Arial" w:hAnsi="Arial" w:cs="Arial"/>
                <w:sz w:val="18"/>
                <w:szCs w:val="18"/>
              </w:rPr>
            </w:pPr>
            <w:r w:rsidRPr="007862BC">
              <w:rPr>
                <w:rFonts w:ascii="Arial" w:hAnsi="Arial" w:cs="Arial"/>
                <w:sz w:val="18"/>
                <w:szCs w:val="18"/>
              </w:rPr>
              <w:t>3</w:t>
            </w:r>
          </w:p>
        </w:tc>
      </w:tr>
      <w:tr w:rsidRPr="007862BC" w:rsidR="00912D84" w:rsidTr="00204AC4" w14:paraId="412E7259" w14:textId="77777777">
        <w:trPr>
          <w:trHeight w:val="283"/>
        </w:trPr>
        <w:tc>
          <w:tcPr>
            <w:tcW w:w="1890" w:type="dxa"/>
            <w:vAlign w:val="center"/>
          </w:tcPr>
          <w:p w:rsidRPr="007862BC" w:rsidR="00912D84" w:rsidP="000014A7" w:rsidRDefault="00912D84" w14:paraId="2DC4CC96" w14:textId="369B052B">
            <w:pPr>
              <w:widowControl/>
              <w:jc w:val="center"/>
              <w:rPr>
                <w:rFonts w:ascii="Arial" w:hAnsi="Arial" w:cs="Arial"/>
                <w:bCs/>
                <w:sz w:val="18"/>
                <w:szCs w:val="18"/>
              </w:rPr>
            </w:pPr>
            <w:r w:rsidRPr="007862BC">
              <w:rPr>
                <w:rFonts w:ascii="Arial" w:hAnsi="Arial" w:cs="Arial"/>
                <w:bCs/>
                <w:sz w:val="18"/>
                <w:szCs w:val="18"/>
              </w:rPr>
              <w:t>1,</w:t>
            </w:r>
            <w:r>
              <w:rPr>
                <w:rFonts w:ascii="Arial" w:hAnsi="Arial" w:cs="Arial"/>
                <w:bCs/>
                <w:sz w:val="18"/>
                <w:szCs w:val="18"/>
              </w:rPr>
              <w:t>12</w:t>
            </w:r>
            <w:r w:rsidR="005D1A46">
              <w:rPr>
                <w:rFonts w:ascii="Arial" w:hAnsi="Arial" w:cs="Arial"/>
                <w:bCs/>
                <w:sz w:val="18"/>
                <w:szCs w:val="18"/>
              </w:rPr>
              <w:t>3</w:t>
            </w:r>
            <w:r w:rsidRPr="007862BC">
              <w:rPr>
                <w:rFonts w:ascii="Arial" w:hAnsi="Arial" w:cs="Arial"/>
                <w:bCs/>
                <w:sz w:val="18"/>
                <w:szCs w:val="18"/>
              </w:rPr>
              <w:t xml:space="preserve"> – 1,4</w:t>
            </w:r>
            <w:r>
              <w:rPr>
                <w:rFonts w:ascii="Arial" w:hAnsi="Arial" w:cs="Arial"/>
                <w:bCs/>
                <w:sz w:val="18"/>
                <w:szCs w:val="18"/>
              </w:rPr>
              <w:t>9</w:t>
            </w:r>
            <w:r w:rsidR="005D1A46">
              <w:rPr>
                <w:rFonts w:ascii="Arial" w:hAnsi="Arial" w:cs="Arial"/>
                <w:bCs/>
                <w:sz w:val="18"/>
                <w:szCs w:val="18"/>
              </w:rPr>
              <w:t>6</w:t>
            </w:r>
          </w:p>
        </w:tc>
        <w:tc>
          <w:tcPr>
            <w:tcW w:w="1980" w:type="dxa"/>
            <w:vAlign w:val="center"/>
          </w:tcPr>
          <w:p w:rsidRPr="007862BC" w:rsidR="00912D84" w:rsidP="000014A7" w:rsidRDefault="00912D84" w14:paraId="71E9579A" w14:textId="75C78898">
            <w:pPr>
              <w:widowControl/>
              <w:autoSpaceDE/>
              <w:autoSpaceDN/>
              <w:adjustRightInd/>
              <w:jc w:val="center"/>
              <w:rPr>
                <w:rFonts w:ascii="Arial" w:hAnsi="Arial" w:cs="Arial"/>
                <w:color w:val="000000"/>
                <w:sz w:val="18"/>
                <w:szCs w:val="18"/>
              </w:rPr>
            </w:pPr>
            <w:r w:rsidRPr="007862BC">
              <w:rPr>
                <w:rFonts w:ascii="Arial" w:hAnsi="Arial" w:cs="Arial"/>
                <w:bCs/>
                <w:color w:val="000000"/>
                <w:sz w:val="18"/>
                <w:szCs w:val="18"/>
              </w:rPr>
              <w:t>4</w:t>
            </w:r>
            <w:r>
              <w:rPr>
                <w:rFonts w:ascii="Arial" w:hAnsi="Arial" w:cs="Arial"/>
                <w:bCs/>
                <w:color w:val="000000"/>
                <w:sz w:val="18"/>
                <w:szCs w:val="18"/>
              </w:rPr>
              <w:t>4,</w:t>
            </w:r>
            <w:r w:rsidR="005D1A46">
              <w:rPr>
                <w:rFonts w:ascii="Arial" w:hAnsi="Arial" w:cs="Arial"/>
                <w:bCs/>
                <w:color w:val="000000"/>
                <w:sz w:val="18"/>
                <w:szCs w:val="18"/>
              </w:rPr>
              <w:t>88</w:t>
            </w:r>
            <w:r>
              <w:rPr>
                <w:rFonts w:ascii="Arial" w:hAnsi="Arial" w:cs="Arial"/>
                <w:bCs/>
                <w:color w:val="000000"/>
                <w:sz w:val="18"/>
                <w:szCs w:val="18"/>
              </w:rPr>
              <w:t>0</w:t>
            </w:r>
          </w:p>
        </w:tc>
        <w:tc>
          <w:tcPr>
            <w:tcW w:w="3690" w:type="dxa"/>
            <w:vAlign w:val="center"/>
          </w:tcPr>
          <w:p w:rsidRPr="007862BC" w:rsidR="00912D84" w:rsidP="000014A7" w:rsidRDefault="00912D84" w14:paraId="1FD2A93B" w14:textId="77777777">
            <w:pPr>
              <w:widowControl/>
              <w:jc w:val="center"/>
              <w:rPr>
                <w:rFonts w:ascii="Arial" w:hAnsi="Arial" w:cs="Arial"/>
                <w:bCs/>
                <w:sz w:val="18"/>
                <w:szCs w:val="18"/>
              </w:rPr>
            </w:pPr>
            <w:r w:rsidRPr="007862BC">
              <w:rPr>
                <w:rFonts w:ascii="Arial" w:hAnsi="Arial" w:cs="Arial"/>
                <w:sz w:val="18"/>
                <w:szCs w:val="18"/>
              </w:rPr>
              <w:t>120</w:t>
            </w:r>
          </w:p>
        </w:tc>
        <w:tc>
          <w:tcPr>
            <w:tcW w:w="1890" w:type="dxa"/>
            <w:vAlign w:val="center"/>
          </w:tcPr>
          <w:p w:rsidRPr="007862BC" w:rsidR="00912D84" w:rsidP="000014A7" w:rsidRDefault="00912D84" w14:paraId="6FB300B1" w14:textId="77777777">
            <w:pPr>
              <w:widowControl/>
              <w:jc w:val="center"/>
              <w:rPr>
                <w:rFonts w:ascii="Arial" w:hAnsi="Arial" w:cs="Arial"/>
                <w:sz w:val="18"/>
                <w:szCs w:val="18"/>
              </w:rPr>
            </w:pPr>
            <w:r w:rsidRPr="007862BC">
              <w:rPr>
                <w:rFonts w:ascii="Arial" w:hAnsi="Arial" w:cs="Arial"/>
                <w:sz w:val="18"/>
                <w:szCs w:val="18"/>
              </w:rPr>
              <w:t>4</w:t>
            </w:r>
          </w:p>
        </w:tc>
      </w:tr>
      <w:tr w:rsidRPr="007862BC" w:rsidR="00912D84" w:rsidTr="00204AC4" w14:paraId="06B09757" w14:textId="77777777">
        <w:trPr>
          <w:trHeight w:val="283"/>
        </w:trPr>
        <w:tc>
          <w:tcPr>
            <w:tcW w:w="1890" w:type="dxa"/>
            <w:vAlign w:val="center"/>
          </w:tcPr>
          <w:p w:rsidRPr="007862BC" w:rsidR="00912D84" w:rsidP="000014A7" w:rsidRDefault="00912D84" w14:paraId="2DE5977A" w14:textId="4DC7D08C">
            <w:pPr>
              <w:widowControl/>
              <w:jc w:val="center"/>
              <w:rPr>
                <w:rFonts w:ascii="Arial" w:hAnsi="Arial" w:cs="Arial"/>
                <w:bCs/>
                <w:sz w:val="18"/>
                <w:szCs w:val="18"/>
              </w:rPr>
            </w:pPr>
            <w:r w:rsidRPr="007862BC">
              <w:rPr>
                <w:rFonts w:ascii="Arial" w:hAnsi="Arial" w:cs="Arial"/>
                <w:bCs/>
                <w:sz w:val="18"/>
                <w:szCs w:val="18"/>
              </w:rPr>
              <w:t>1,4</w:t>
            </w:r>
            <w:r>
              <w:rPr>
                <w:rFonts w:ascii="Arial" w:hAnsi="Arial" w:cs="Arial"/>
                <w:bCs/>
                <w:sz w:val="18"/>
                <w:szCs w:val="18"/>
              </w:rPr>
              <w:t>9</w:t>
            </w:r>
            <w:r w:rsidR="005D1A46">
              <w:rPr>
                <w:rFonts w:ascii="Arial" w:hAnsi="Arial" w:cs="Arial"/>
                <w:bCs/>
                <w:sz w:val="18"/>
                <w:szCs w:val="18"/>
              </w:rPr>
              <w:t>7</w:t>
            </w:r>
            <w:r w:rsidRPr="007862BC">
              <w:rPr>
                <w:rFonts w:ascii="Arial" w:hAnsi="Arial" w:cs="Arial"/>
                <w:bCs/>
                <w:sz w:val="18"/>
                <w:szCs w:val="18"/>
              </w:rPr>
              <w:t xml:space="preserve"> – 1,8</w:t>
            </w:r>
            <w:r w:rsidR="005D1A46">
              <w:rPr>
                <w:rFonts w:ascii="Arial" w:hAnsi="Arial" w:cs="Arial"/>
                <w:bCs/>
                <w:sz w:val="18"/>
                <w:szCs w:val="18"/>
              </w:rPr>
              <w:t>70</w:t>
            </w:r>
          </w:p>
        </w:tc>
        <w:tc>
          <w:tcPr>
            <w:tcW w:w="1980" w:type="dxa"/>
            <w:vAlign w:val="center"/>
          </w:tcPr>
          <w:p w:rsidRPr="007862BC" w:rsidR="00912D84" w:rsidP="000014A7" w:rsidRDefault="00912D84" w14:paraId="5BF0E050" w14:textId="421F117A">
            <w:pPr>
              <w:widowControl/>
              <w:autoSpaceDE/>
              <w:autoSpaceDN/>
              <w:adjustRightInd/>
              <w:jc w:val="center"/>
              <w:rPr>
                <w:rFonts w:ascii="Arial" w:hAnsi="Arial" w:cs="Arial"/>
                <w:color w:val="000000"/>
                <w:sz w:val="18"/>
                <w:szCs w:val="18"/>
              </w:rPr>
            </w:pPr>
            <w:r w:rsidRPr="007862BC">
              <w:rPr>
                <w:rFonts w:ascii="Arial" w:hAnsi="Arial" w:cs="Arial"/>
                <w:color w:val="000000"/>
                <w:sz w:val="18"/>
                <w:szCs w:val="18"/>
              </w:rPr>
              <w:t>5</w:t>
            </w:r>
            <w:r w:rsidR="005D1A46">
              <w:rPr>
                <w:rFonts w:ascii="Arial" w:hAnsi="Arial" w:cs="Arial"/>
                <w:color w:val="000000"/>
                <w:sz w:val="18"/>
                <w:szCs w:val="18"/>
              </w:rPr>
              <w:t>6,10</w:t>
            </w:r>
            <w:r>
              <w:rPr>
                <w:rFonts w:ascii="Arial" w:hAnsi="Arial" w:cs="Arial"/>
                <w:color w:val="000000"/>
                <w:sz w:val="18"/>
                <w:szCs w:val="18"/>
              </w:rPr>
              <w:t>0</w:t>
            </w:r>
          </w:p>
        </w:tc>
        <w:tc>
          <w:tcPr>
            <w:tcW w:w="3690" w:type="dxa"/>
            <w:vAlign w:val="center"/>
          </w:tcPr>
          <w:p w:rsidRPr="007862BC" w:rsidR="00912D84" w:rsidP="000014A7" w:rsidRDefault="00912D84" w14:paraId="42DA315B" w14:textId="77777777">
            <w:pPr>
              <w:widowControl/>
              <w:jc w:val="center"/>
              <w:rPr>
                <w:rFonts w:ascii="Arial" w:hAnsi="Arial" w:cs="Arial"/>
                <w:bCs/>
                <w:sz w:val="18"/>
                <w:szCs w:val="18"/>
              </w:rPr>
            </w:pPr>
            <w:r w:rsidRPr="007862BC">
              <w:rPr>
                <w:rFonts w:ascii="Arial" w:hAnsi="Arial" w:cs="Arial"/>
                <w:sz w:val="18"/>
                <w:szCs w:val="18"/>
              </w:rPr>
              <w:t>150</w:t>
            </w:r>
          </w:p>
        </w:tc>
        <w:tc>
          <w:tcPr>
            <w:tcW w:w="1890" w:type="dxa"/>
            <w:vAlign w:val="center"/>
          </w:tcPr>
          <w:p w:rsidRPr="007862BC" w:rsidR="00912D84" w:rsidP="000014A7" w:rsidRDefault="00912D84" w14:paraId="47A45729" w14:textId="77777777">
            <w:pPr>
              <w:widowControl/>
              <w:jc w:val="center"/>
              <w:rPr>
                <w:rFonts w:ascii="Arial" w:hAnsi="Arial" w:cs="Arial"/>
                <w:sz w:val="18"/>
                <w:szCs w:val="18"/>
              </w:rPr>
            </w:pPr>
            <w:r w:rsidRPr="007862BC">
              <w:rPr>
                <w:rFonts w:ascii="Arial" w:hAnsi="Arial" w:cs="Arial"/>
                <w:sz w:val="18"/>
                <w:szCs w:val="18"/>
              </w:rPr>
              <w:t>5</w:t>
            </w:r>
          </w:p>
        </w:tc>
      </w:tr>
    </w:tbl>
    <w:p w:rsidR="00662882" w:rsidP="00146BA9" w:rsidRDefault="00662882" w14:paraId="1C66B7C7" w14:textId="77777777">
      <w:pPr>
        <w:tabs>
          <w:tab w:val="left" w:pos="6330"/>
        </w:tabs>
        <w:rPr>
          <w:rFonts w:ascii="Arial" w:hAnsi="Arial" w:cs="Arial"/>
          <w:sz w:val="20"/>
          <w:szCs w:val="20"/>
        </w:rPr>
      </w:pPr>
    </w:p>
    <w:p w:rsidRPr="005C6AA8" w:rsidR="007862BC" w:rsidP="00146BA9" w:rsidRDefault="007862BC" w14:paraId="2BA51EE4" w14:textId="77777777">
      <w:pPr>
        <w:tabs>
          <w:tab w:val="left" w:pos="6330"/>
        </w:tabs>
        <w:rPr>
          <w:rFonts w:ascii="Arial" w:hAnsi="Arial" w:cs="Arial"/>
          <w:sz w:val="20"/>
          <w:szCs w:val="20"/>
        </w:rPr>
      </w:pPr>
    </w:p>
    <w:p w:rsidR="00397DF5" w:rsidP="00397DF5" w:rsidRDefault="006E7BC2" w14:paraId="789EE33F" w14:textId="77777777">
      <w:pPr>
        <w:rPr>
          <w:rFonts w:ascii="Arial" w:hAnsi="Arial" w:cs="Arial" w:eastAsiaTheme="minorEastAsia"/>
          <w:sz w:val="15"/>
          <w:szCs w:val="15"/>
        </w:rPr>
      </w:pPr>
      <w:r>
        <w:rPr>
          <w:rFonts w:ascii="Arial" w:hAnsi="Arial" w:cs="Arial"/>
          <w:b/>
          <w:sz w:val="18"/>
          <w:szCs w:val="16"/>
        </w:rPr>
        <w:t xml:space="preserve">Appendix A: </w:t>
      </w:r>
      <w:r w:rsidRPr="007862BC" w:rsidR="00397DF5">
        <w:rPr>
          <w:rFonts w:ascii="Arial" w:hAnsi="Arial" w:cs="Arial"/>
          <w:b/>
          <w:sz w:val="18"/>
          <w:szCs w:val="16"/>
        </w:rPr>
        <w:t>References</w:t>
      </w:r>
      <w:r w:rsidRPr="007862BC" w:rsidR="00397DF5">
        <w:rPr>
          <w:rFonts w:ascii="Arial" w:hAnsi="Arial" w:cs="Arial" w:eastAsiaTheme="minorEastAsia"/>
          <w:sz w:val="15"/>
          <w:szCs w:val="15"/>
        </w:rPr>
        <w:t xml:space="preserve"> </w:t>
      </w:r>
    </w:p>
    <w:p w:rsidRPr="007862BC" w:rsidR="003D5F09" w:rsidP="00397DF5" w:rsidRDefault="003D5F09" w14:paraId="0280E09A" w14:textId="77777777">
      <w:pPr>
        <w:rPr>
          <w:rFonts w:ascii="Arial" w:hAnsi="Arial" w:cs="Arial" w:eastAsiaTheme="minorEastAsia"/>
          <w:sz w:val="15"/>
          <w:szCs w:val="15"/>
        </w:rPr>
      </w:pPr>
    </w:p>
    <w:p w:rsidRPr="007862BC" w:rsidR="00662882" w:rsidP="00662882" w:rsidRDefault="00662882" w14:paraId="25351909"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Kass, H.R., Parrish Winesett, S., Bessone, S.K., Turner, Z., &amp; Kossoff E.H. (2016). Use of dietary therapies amongst patients with GLUT1 deficiency syndrome. Seizure, 35:83-87.</w:t>
      </w:r>
    </w:p>
    <w:p w:rsidRPr="007862BC" w:rsidR="00662882" w:rsidP="00662882" w:rsidRDefault="00662882" w14:paraId="010E44BE"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Alter, A.S., Engelstad, K., Hinton, V.J., Montes, J., Pearson, T.S., Akman, C.I., De Vivo, D.C. (2015). Long-term clinical course of Glut1 deficiency syndrome. J Child Neurol. 30(2):160-9.</w:t>
      </w:r>
    </w:p>
    <w:p w:rsidRPr="007862BC" w:rsidR="00662882" w:rsidP="00662882" w:rsidRDefault="00662882" w14:paraId="1B6FE8AB"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Gumus, H., Bayram, A.K., Kardas, F. Canpolat, M., Ca</w:t>
      </w:r>
      <w:r w:rsidRPr="007862BC">
        <w:rPr>
          <w:rFonts w:hint="eastAsia" w:ascii="Arial" w:hAnsi="Arial" w:cs="Arial" w:eastAsiaTheme="minorEastAsia"/>
          <w:sz w:val="16"/>
          <w:szCs w:val="15"/>
        </w:rPr>
        <w:t>ğ</w:t>
      </w:r>
      <w:r w:rsidRPr="007862BC">
        <w:rPr>
          <w:rFonts w:ascii="Arial" w:hAnsi="Arial" w:cs="Arial" w:eastAsiaTheme="minorEastAsia"/>
          <w:sz w:val="16"/>
          <w:szCs w:val="15"/>
        </w:rPr>
        <w:t>layan, A.O., Kumandas, S., et al. (2015). The effects of ketogenic diet on seizures, cognitive functions, and other neurological disorder in classical phenotype of glucose transporter 1 deficiency syndrome. Neuropediatrics 46(5):313-20.</w:t>
      </w:r>
    </w:p>
    <w:p w:rsidRPr="007862BC" w:rsidR="00662882" w:rsidP="00662882" w:rsidRDefault="00662882" w14:paraId="2F3DB214"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Wang D, Pascual JM, De Vivo D. Glucose Transporter Type 1 Deficiency Syndrome. 2002 Jul 30 [Updated 2015 Jan 22]. In: Pagon RA, Adam MP, Ardinger HH, et al., editors. GeneReviews® [Internet]. Seattle (WA): University of Washington, Seattle; 1993-2017.</w:t>
      </w:r>
    </w:p>
    <w:p w:rsidRPr="007862BC" w:rsidR="00662882" w:rsidP="00662882" w:rsidRDefault="00662882" w14:paraId="6CE572F5"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De Vivo, D. (2014). Glucose transporter Type 1 Deficiency Syndrome. National Organization for Rare Disorders. Retrieved 5/3/2017 from https://rarediseases.org/rare-diseases/glucose-transporter-type-1-deficiency-syndrome/. </w:t>
      </w:r>
    </w:p>
    <w:p w:rsidRPr="007862BC" w:rsidR="00662882" w:rsidP="00662882" w:rsidRDefault="00662882" w14:paraId="3978005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De Giorgis, V., &amp; Veggiotti, P., (2013). GLUT1 deficiency syndrome 2013: current state of the art. Seizure. 22(10):803-11.</w:t>
      </w:r>
    </w:p>
    <w:p w:rsidRPr="007862BC" w:rsidR="00662882" w:rsidP="00662882" w:rsidRDefault="00662882" w14:paraId="4BB248BF"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Harris, M.L., Patel, H., &amp; Garg, B.P., (2008). Intractable seizures, developmental delay, and the ketogenic diet. Semin Pediatr Neurol. 15(4):209-11.</w:t>
      </w:r>
    </w:p>
    <w:p w:rsidRPr="007862BC" w:rsidR="00662882" w:rsidP="00662882" w:rsidRDefault="00662882" w14:paraId="119DAF3E"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&amp; Leiendecker, B. (2007). GLUT1 deficiency syndrome-2007 update. Dev. Med. Child Neurol. 49: 707-716.</w:t>
      </w:r>
    </w:p>
    <w:p w:rsidRPr="007862BC" w:rsidR="00662882" w:rsidP="00662882" w:rsidRDefault="00662882" w14:paraId="6958878E"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Scheffer, H., Leiendecker, B., Gertsen, E., Binder, S., Leferink, M., et al. (2005). Seizure control and acceptance of the ketogenic diet in GLUT1 deficiency syndrome: a 2- to 5-year follow-up of 15 children enrolled prospectively. Neuropediatrics 36: 302-308.</w:t>
      </w:r>
    </w:p>
    <w:p w:rsidRPr="007862BC" w:rsidR="00662882" w:rsidP="00662882" w:rsidRDefault="00662882" w14:paraId="04554EF9"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Leiendecker, B., Bredahl, R., Athanassopoulos, S., Heinen, F., Gertsen, E., (2002). Introduction of a ketogenic diet in young infants. J. Inherit. Metab. Dis. 25: 449-460.</w:t>
      </w:r>
    </w:p>
    <w:p w:rsidRPr="007862BC" w:rsidR="00BC63DD" w:rsidP="00662882" w:rsidRDefault="00662882" w14:paraId="57C347A6" w14:textId="77777777">
      <w:pPr>
        <w:pStyle w:val="ListParagraph"/>
        <w:widowControl/>
        <w:numPr>
          <w:ilvl w:val="0"/>
          <w:numId w:val="15"/>
        </w:numPr>
        <w:autoSpaceDE/>
        <w:autoSpaceDN/>
        <w:adjustRightInd/>
        <w:textAlignment w:val="baseline"/>
        <w:rPr>
          <w:rFonts w:ascii="Arial" w:hAnsi="Arial" w:cs="Arial"/>
          <w:sz w:val="16"/>
          <w:szCs w:val="15"/>
        </w:rPr>
      </w:pPr>
      <w:r w:rsidRPr="007862BC">
        <w:rPr>
          <w:rFonts w:ascii="Arial" w:hAnsi="Arial" w:cs="Arial" w:eastAsiaTheme="minorEastAsia"/>
          <w:sz w:val="16"/>
          <w:szCs w:val="15"/>
        </w:rPr>
        <w:t>De Vivo, D. C., Trifiletti, R. R., Jacobson, R. I., Ronen, G. M., Behmand, R. A., Harik, S. I. (1991). Defective glucose transport across the blood-brain barrier as a cause of persistent hypoglycorrhachia, seizures, and developmental delay. New Eng. J. Med. 325: 703-709</w:t>
      </w:r>
      <w:r w:rsidR="00020FF6">
        <w:rPr>
          <w:rFonts w:ascii="Arial" w:hAnsi="Arial" w:cs="Arial" w:eastAsiaTheme="minorEastAsia"/>
          <w:sz w:val="16"/>
          <w:szCs w:val="15"/>
        </w:rPr>
        <w:t>.</w:t>
      </w:r>
    </w:p>
    <w:sectPr w:rsidRPr="007862BC" w:rsidR="00BC63DD" w:rsidSect="002F400E">
      <w:type w:val="continuous"/>
      <w:pgSz w:w="12240" w:h="15840" w:orient="portrait"/>
      <w:pgMar w:top="720" w:right="720" w:bottom="432" w:left="720" w:header="1440" w:footer="2016" w:gutter="0"/>
      <w:paperSrc w:firs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400E" w:rsidRDefault="002F400E" w14:paraId="3BE4F7D7" w14:textId="77777777">
      <w:r>
        <w:separator/>
      </w:r>
    </w:p>
  </w:endnote>
  <w:endnote w:type="continuationSeparator" w:id="0">
    <w:p w:rsidR="002F400E" w:rsidRDefault="002F400E" w14:paraId="02B34E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400E" w:rsidRDefault="002F400E" w14:paraId="0BA975BF" w14:textId="77777777">
      <w:r>
        <w:separator/>
      </w:r>
    </w:p>
  </w:footnote>
  <w:footnote w:type="continuationSeparator" w:id="0">
    <w:p w:rsidR="002F400E" w:rsidRDefault="002F400E" w14:paraId="2B9F21E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7"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8"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1"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3"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4"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1726952218">
    <w:abstractNumId w:val="10"/>
  </w:num>
  <w:num w:numId="2" w16cid:durableId="1018658140">
    <w:abstractNumId w:val="2"/>
  </w:num>
  <w:num w:numId="3" w16cid:durableId="355275133">
    <w:abstractNumId w:val="6"/>
  </w:num>
  <w:num w:numId="4" w16cid:durableId="809901264">
    <w:abstractNumId w:val="0"/>
  </w:num>
  <w:num w:numId="5" w16cid:durableId="1570263480">
    <w:abstractNumId w:val="12"/>
  </w:num>
  <w:num w:numId="6" w16cid:durableId="320237125">
    <w:abstractNumId w:val="3"/>
  </w:num>
  <w:num w:numId="7" w16cid:durableId="353435">
    <w:abstractNumId w:val="13"/>
  </w:num>
  <w:num w:numId="8" w16cid:durableId="1944485340">
    <w:abstractNumId w:val="14"/>
  </w:num>
  <w:num w:numId="9" w16cid:durableId="1703627412">
    <w:abstractNumId w:val="7"/>
  </w:num>
  <w:num w:numId="10" w16cid:durableId="1892036228">
    <w:abstractNumId w:val="1"/>
  </w:num>
  <w:num w:numId="11" w16cid:durableId="620844518">
    <w:abstractNumId w:val="9"/>
  </w:num>
  <w:num w:numId="12" w16cid:durableId="1783568762">
    <w:abstractNumId w:val="4"/>
  </w:num>
  <w:num w:numId="13" w16cid:durableId="355735371">
    <w:abstractNumId w:val="5"/>
  </w:num>
  <w:num w:numId="14" w16cid:durableId="340394273">
    <w:abstractNumId w:val="8"/>
  </w:num>
  <w:num w:numId="15" w16cid:durableId="760948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46761"/>
    <w:rsid w:val="0005039C"/>
    <w:rsid w:val="000808AD"/>
    <w:rsid w:val="000A08EE"/>
    <w:rsid w:val="000A292E"/>
    <w:rsid w:val="000D15DF"/>
    <w:rsid w:val="000D55F3"/>
    <w:rsid w:val="000E07F0"/>
    <w:rsid w:val="000F79A9"/>
    <w:rsid w:val="001022C0"/>
    <w:rsid w:val="0011093A"/>
    <w:rsid w:val="00112549"/>
    <w:rsid w:val="00146BA9"/>
    <w:rsid w:val="001557CB"/>
    <w:rsid w:val="001732A3"/>
    <w:rsid w:val="00177E72"/>
    <w:rsid w:val="00184D21"/>
    <w:rsid w:val="00187847"/>
    <w:rsid w:val="001953BF"/>
    <w:rsid w:val="001D267F"/>
    <w:rsid w:val="001E4FF3"/>
    <w:rsid w:val="001F25AB"/>
    <w:rsid w:val="001F4E47"/>
    <w:rsid w:val="00204AC4"/>
    <w:rsid w:val="00205563"/>
    <w:rsid w:val="00225C96"/>
    <w:rsid w:val="00282A9D"/>
    <w:rsid w:val="002B5AE2"/>
    <w:rsid w:val="002D0826"/>
    <w:rsid w:val="002E334E"/>
    <w:rsid w:val="002F400E"/>
    <w:rsid w:val="00310DC3"/>
    <w:rsid w:val="003124B1"/>
    <w:rsid w:val="0031348A"/>
    <w:rsid w:val="00320D86"/>
    <w:rsid w:val="00344872"/>
    <w:rsid w:val="0035554B"/>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387E"/>
    <w:rsid w:val="004F6787"/>
    <w:rsid w:val="005004E7"/>
    <w:rsid w:val="005110E0"/>
    <w:rsid w:val="0052261C"/>
    <w:rsid w:val="00536F91"/>
    <w:rsid w:val="00543616"/>
    <w:rsid w:val="005658B4"/>
    <w:rsid w:val="00586A30"/>
    <w:rsid w:val="00590287"/>
    <w:rsid w:val="005A01A6"/>
    <w:rsid w:val="005B1BD5"/>
    <w:rsid w:val="005C6AA8"/>
    <w:rsid w:val="005D1A46"/>
    <w:rsid w:val="006250C6"/>
    <w:rsid w:val="00662882"/>
    <w:rsid w:val="006711F5"/>
    <w:rsid w:val="0068609B"/>
    <w:rsid w:val="00693DA4"/>
    <w:rsid w:val="0069421A"/>
    <w:rsid w:val="006B0C59"/>
    <w:rsid w:val="006B285C"/>
    <w:rsid w:val="006C59E6"/>
    <w:rsid w:val="006E67C1"/>
    <w:rsid w:val="006E7BC2"/>
    <w:rsid w:val="006F79DB"/>
    <w:rsid w:val="00743CF1"/>
    <w:rsid w:val="00747291"/>
    <w:rsid w:val="00761B26"/>
    <w:rsid w:val="00782EAF"/>
    <w:rsid w:val="007862BC"/>
    <w:rsid w:val="00795864"/>
    <w:rsid w:val="007A07B3"/>
    <w:rsid w:val="007D3F70"/>
    <w:rsid w:val="007D5024"/>
    <w:rsid w:val="007F3D59"/>
    <w:rsid w:val="00801159"/>
    <w:rsid w:val="00822AD0"/>
    <w:rsid w:val="00867888"/>
    <w:rsid w:val="008915CB"/>
    <w:rsid w:val="008A506B"/>
    <w:rsid w:val="008B2EF2"/>
    <w:rsid w:val="008C2396"/>
    <w:rsid w:val="008E119D"/>
    <w:rsid w:val="00912D84"/>
    <w:rsid w:val="00921085"/>
    <w:rsid w:val="00940041"/>
    <w:rsid w:val="009474E2"/>
    <w:rsid w:val="00963F31"/>
    <w:rsid w:val="00983664"/>
    <w:rsid w:val="00990A86"/>
    <w:rsid w:val="009A6319"/>
    <w:rsid w:val="009B7B45"/>
    <w:rsid w:val="00A467FB"/>
    <w:rsid w:val="00A53219"/>
    <w:rsid w:val="00A760FE"/>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91F9A"/>
    <w:rsid w:val="00BA5CFA"/>
    <w:rsid w:val="00BB3454"/>
    <w:rsid w:val="00BB522E"/>
    <w:rsid w:val="00BC31BF"/>
    <w:rsid w:val="00BC63DD"/>
    <w:rsid w:val="00BE43BB"/>
    <w:rsid w:val="00BE6AA3"/>
    <w:rsid w:val="00C33209"/>
    <w:rsid w:val="00CF4CCB"/>
    <w:rsid w:val="00D124D3"/>
    <w:rsid w:val="00D12909"/>
    <w:rsid w:val="00D143DC"/>
    <w:rsid w:val="00D34D0A"/>
    <w:rsid w:val="00D55E63"/>
    <w:rsid w:val="00D75055"/>
    <w:rsid w:val="00D805BD"/>
    <w:rsid w:val="00D854CE"/>
    <w:rsid w:val="00DC244C"/>
    <w:rsid w:val="00E01AC4"/>
    <w:rsid w:val="00E15095"/>
    <w:rsid w:val="00E242C5"/>
    <w:rsid w:val="00E27F70"/>
    <w:rsid w:val="00E3672F"/>
    <w:rsid w:val="00E55345"/>
    <w:rsid w:val="00E63196"/>
    <w:rsid w:val="00E76D8C"/>
    <w:rsid w:val="00EA6B18"/>
    <w:rsid w:val="00EC0741"/>
    <w:rsid w:val="00EE5A77"/>
    <w:rsid w:val="00F85038"/>
    <w:rsid w:val="00F8738F"/>
    <w:rsid w:val="00FB1E54"/>
    <w:rsid w:val="00FB6CD1"/>
    <w:rsid w:val="00FB6EC7"/>
    <w:rsid w:val="00FC774D"/>
    <w:rsid w:val="00FD18DD"/>
    <w:rsid w:val="0809B9C4"/>
    <w:rsid w:val="13014F59"/>
    <w:rsid w:val="21A4AF03"/>
    <w:rsid w:val="7197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210447"/>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A1F6A-3AC2-46E8-B018-77262A6F3B91}"/>
</file>

<file path=customXml/itemProps2.xml><?xml version="1.0" encoding="utf-8"?>
<ds:datastoreItem xmlns:ds="http://schemas.openxmlformats.org/officeDocument/2006/customXml" ds:itemID="{CB4A94BC-CD0A-4A13-94F9-DBC6D762FB76}"/>
</file>

<file path=customXml/itemProps3.xml><?xml version="1.0" encoding="utf-8"?>
<ds:datastoreItem xmlns:ds="http://schemas.openxmlformats.org/officeDocument/2006/customXml" ds:itemID="{B0A031A3-3D4E-4C9B-BF6F-3D6B431243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2017-11-07T15:36:00Z</cp:lastPrinted>
  <dcterms:created xsi:type="dcterms:W3CDTF">2024-03-26T15:45:00Z</dcterms:created>
  <dcterms:modified xsi:type="dcterms:W3CDTF">2024-04-09T15:13:44Z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